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4BC5A" w14:textId="77777777" w:rsidR="00BB6200" w:rsidRDefault="00B047B8">
      <w:pPr>
        <w:spacing w:before="74" w:line="321" w:lineRule="auto"/>
        <w:ind w:left="16" w:right="231"/>
        <w:rPr>
          <w:sz w:val="18"/>
        </w:rPr>
      </w:pPr>
      <w:r>
        <w:rPr>
          <w:w w:val="105"/>
          <w:sz w:val="18"/>
        </w:rPr>
        <w:t>Modello</w:t>
      </w:r>
      <w:r>
        <w:rPr>
          <w:spacing w:val="-12"/>
          <w:w w:val="105"/>
          <w:sz w:val="18"/>
        </w:rPr>
        <w:t xml:space="preserve"> </w:t>
      </w:r>
      <w:r>
        <w:rPr>
          <w:w w:val="105"/>
          <w:sz w:val="18"/>
        </w:rPr>
        <w:t>di</w:t>
      </w:r>
      <w:r>
        <w:rPr>
          <w:spacing w:val="-12"/>
          <w:w w:val="105"/>
          <w:sz w:val="18"/>
        </w:rPr>
        <w:t xml:space="preserve"> </w:t>
      </w:r>
      <w:r>
        <w:rPr>
          <w:w w:val="105"/>
          <w:sz w:val="18"/>
        </w:rPr>
        <w:t>informativa</w:t>
      </w:r>
      <w:r>
        <w:rPr>
          <w:spacing w:val="-12"/>
          <w:w w:val="105"/>
          <w:sz w:val="18"/>
        </w:rPr>
        <w:t xml:space="preserve"> </w:t>
      </w:r>
      <w:r>
        <w:rPr>
          <w:w w:val="105"/>
          <w:sz w:val="18"/>
        </w:rPr>
        <w:t>precontrattuale</w:t>
      </w:r>
      <w:r>
        <w:rPr>
          <w:spacing w:val="-12"/>
          <w:w w:val="105"/>
          <w:sz w:val="18"/>
        </w:rPr>
        <w:t xml:space="preserve"> </w:t>
      </w:r>
      <w:r>
        <w:rPr>
          <w:w w:val="105"/>
          <w:sz w:val="18"/>
        </w:rPr>
        <w:t>per</w:t>
      </w:r>
      <w:r>
        <w:rPr>
          <w:spacing w:val="-12"/>
          <w:w w:val="105"/>
          <w:sz w:val="18"/>
        </w:rPr>
        <w:t xml:space="preserve"> </w:t>
      </w:r>
      <w:r>
        <w:rPr>
          <w:w w:val="105"/>
          <w:sz w:val="18"/>
        </w:rPr>
        <w:t>i</w:t>
      </w:r>
      <w:r>
        <w:rPr>
          <w:spacing w:val="-12"/>
          <w:w w:val="105"/>
          <w:sz w:val="18"/>
        </w:rPr>
        <w:t xml:space="preserve"> </w:t>
      </w:r>
      <w:r>
        <w:rPr>
          <w:w w:val="105"/>
          <w:sz w:val="18"/>
        </w:rPr>
        <w:t>prodotti</w:t>
      </w:r>
      <w:r>
        <w:rPr>
          <w:spacing w:val="-12"/>
          <w:w w:val="105"/>
          <w:sz w:val="18"/>
        </w:rPr>
        <w:t xml:space="preserve"> </w:t>
      </w:r>
      <w:r>
        <w:rPr>
          <w:w w:val="105"/>
          <w:sz w:val="18"/>
        </w:rPr>
        <w:t>finanziari</w:t>
      </w:r>
      <w:r>
        <w:rPr>
          <w:spacing w:val="-12"/>
          <w:w w:val="105"/>
          <w:sz w:val="18"/>
        </w:rPr>
        <w:t xml:space="preserve"> </w:t>
      </w:r>
      <w:r>
        <w:rPr>
          <w:w w:val="105"/>
          <w:sz w:val="18"/>
        </w:rPr>
        <w:t>di</w:t>
      </w:r>
      <w:r>
        <w:rPr>
          <w:spacing w:val="-12"/>
          <w:w w:val="105"/>
          <w:sz w:val="18"/>
        </w:rPr>
        <w:t xml:space="preserve"> </w:t>
      </w:r>
      <w:r>
        <w:rPr>
          <w:w w:val="105"/>
          <w:sz w:val="18"/>
        </w:rPr>
        <w:t>cui</w:t>
      </w:r>
      <w:r>
        <w:rPr>
          <w:spacing w:val="-12"/>
          <w:w w:val="105"/>
          <w:sz w:val="18"/>
        </w:rPr>
        <w:t xml:space="preserve"> </w:t>
      </w:r>
      <w:r>
        <w:rPr>
          <w:w w:val="105"/>
          <w:sz w:val="18"/>
        </w:rPr>
        <w:t>all'articolo</w:t>
      </w:r>
      <w:r>
        <w:rPr>
          <w:spacing w:val="-12"/>
          <w:w w:val="105"/>
          <w:sz w:val="18"/>
        </w:rPr>
        <w:t xml:space="preserve"> </w:t>
      </w:r>
      <w:r>
        <w:rPr>
          <w:w w:val="105"/>
          <w:sz w:val="18"/>
        </w:rPr>
        <w:t>8,</w:t>
      </w:r>
      <w:r>
        <w:rPr>
          <w:spacing w:val="-12"/>
          <w:w w:val="105"/>
          <w:sz w:val="18"/>
        </w:rPr>
        <w:t xml:space="preserve"> </w:t>
      </w:r>
      <w:r>
        <w:rPr>
          <w:w w:val="105"/>
          <w:sz w:val="18"/>
        </w:rPr>
        <w:t>paragrafi</w:t>
      </w:r>
      <w:r>
        <w:rPr>
          <w:spacing w:val="-12"/>
          <w:w w:val="105"/>
          <w:sz w:val="18"/>
        </w:rPr>
        <w:t xml:space="preserve"> </w:t>
      </w:r>
      <w:r>
        <w:rPr>
          <w:w w:val="105"/>
          <w:sz w:val="18"/>
        </w:rPr>
        <w:t>1,</w:t>
      </w:r>
      <w:r>
        <w:rPr>
          <w:spacing w:val="-12"/>
          <w:w w:val="105"/>
          <w:sz w:val="18"/>
        </w:rPr>
        <w:t xml:space="preserve"> </w:t>
      </w:r>
      <w:r>
        <w:rPr>
          <w:w w:val="105"/>
          <w:sz w:val="18"/>
        </w:rPr>
        <w:t>2</w:t>
      </w:r>
      <w:r>
        <w:rPr>
          <w:spacing w:val="-12"/>
          <w:w w:val="105"/>
          <w:sz w:val="18"/>
        </w:rPr>
        <w:t xml:space="preserve"> </w:t>
      </w:r>
      <w:r>
        <w:rPr>
          <w:w w:val="105"/>
          <w:sz w:val="18"/>
        </w:rPr>
        <w:t>e</w:t>
      </w:r>
      <w:r>
        <w:rPr>
          <w:spacing w:val="-12"/>
          <w:w w:val="105"/>
          <w:sz w:val="18"/>
        </w:rPr>
        <w:t xml:space="preserve"> </w:t>
      </w:r>
      <w:r>
        <w:rPr>
          <w:w w:val="105"/>
          <w:sz w:val="18"/>
        </w:rPr>
        <w:t>2</w:t>
      </w:r>
      <w:r>
        <w:rPr>
          <w:spacing w:val="-12"/>
          <w:w w:val="105"/>
          <w:sz w:val="18"/>
        </w:rPr>
        <w:t xml:space="preserve"> </w:t>
      </w:r>
      <w:r>
        <w:rPr>
          <w:w w:val="105"/>
          <w:sz w:val="18"/>
        </w:rPr>
        <w:t>bis,</w:t>
      </w:r>
      <w:r>
        <w:rPr>
          <w:spacing w:val="-12"/>
          <w:w w:val="105"/>
          <w:sz w:val="18"/>
        </w:rPr>
        <w:t xml:space="preserve"> </w:t>
      </w:r>
      <w:r>
        <w:rPr>
          <w:w w:val="105"/>
          <w:sz w:val="18"/>
        </w:rPr>
        <w:t>del</w:t>
      </w:r>
      <w:r>
        <w:rPr>
          <w:spacing w:val="-12"/>
          <w:w w:val="105"/>
          <w:sz w:val="18"/>
        </w:rPr>
        <w:t xml:space="preserve"> </w:t>
      </w:r>
      <w:r>
        <w:rPr>
          <w:w w:val="105"/>
          <w:sz w:val="18"/>
        </w:rPr>
        <w:t>regolamento</w:t>
      </w:r>
      <w:r>
        <w:rPr>
          <w:spacing w:val="-12"/>
          <w:w w:val="105"/>
          <w:sz w:val="18"/>
        </w:rPr>
        <w:t xml:space="preserve"> </w:t>
      </w:r>
      <w:r>
        <w:rPr>
          <w:w w:val="105"/>
          <w:sz w:val="18"/>
        </w:rPr>
        <w:t>(UE) 2019/2088</w:t>
      </w:r>
      <w:r>
        <w:rPr>
          <w:spacing w:val="-5"/>
          <w:w w:val="105"/>
          <w:sz w:val="18"/>
        </w:rPr>
        <w:t xml:space="preserve"> </w:t>
      </w:r>
      <w:r>
        <w:rPr>
          <w:w w:val="105"/>
          <w:sz w:val="18"/>
        </w:rPr>
        <w:t>(«SFDR»)</w:t>
      </w:r>
      <w:r>
        <w:rPr>
          <w:spacing w:val="-5"/>
          <w:w w:val="105"/>
          <w:sz w:val="18"/>
        </w:rPr>
        <w:t xml:space="preserve"> </w:t>
      </w:r>
      <w:r>
        <w:rPr>
          <w:w w:val="105"/>
          <w:sz w:val="18"/>
        </w:rPr>
        <w:t>e</w:t>
      </w:r>
      <w:r>
        <w:rPr>
          <w:spacing w:val="-5"/>
          <w:w w:val="105"/>
          <w:sz w:val="18"/>
        </w:rPr>
        <w:t xml:space="preserve"> </w:t>
      </w:r>
      <w:r>
        <w:rPr>
          <w:w w:val="105"/>
          <w:sz w:val="18"/>
        </w:rPr>
        <w:t>all'articolo</w:t>
      </w:r>
      <w:r>
        <w:rPr>
          <w:spacing w:val="-5"/>
          <w:w w:val="105"/>
          <w:sz w:val="18"/>
        </w:rPr>
        <w:t xml:space="preserve"> </w:t>
      </w:r>
      <w:r>
        <w:rPr>
          <w:w w:val="105"/>
          <w:sz w:val="18"/>
        </w:rPr>
        <w:t>6,</w:t>
      </w:r>
      <w:r>
        <w:rPr>
          <w:spacing w:val="-5"/>
          <w:w w:val="105"/>
          <w:sz w:val="18"/>
        </w:rPr>
        <w:t xml:space="preserve"> </w:t>
      </w:r>
      <w:r>
        <w:rPr>
          <w:w w:val="105"/>
          <w:sz w:val="18"/>
        </w:rPr>
        <w:t>primo</w:t>
      </w:r>
      <w:r>
        <w:rPr>
          <w:spacing w:val="-5"/>
          <w:w w:val="105"/>
          <w:sz w:val="18"/>
        </w:rPr>
        <w:t xml:space="preserve"> </w:t>
      </w:r>
      <w:r>
        <w:rPr>
          <w:w w:val="105"/>
          <w:sz w:val="18"/>
        </w:rPr>
        <w:t>comma,</w:t>
      </w:r>
      <w:r>
        <w:rPr>
          <w:spacing w:val="-5"/>
          <w:w w:val="105"/>
          <w:sz w:val="18"/>
        </w:rPr>
        <w:t xml:space="preserve"> </w:t>
      </w:r>
      <w:r>
        <w:rPr>
          <w:w w:val="105"/>
          <w:sz w:val="18"/>
        </w:rPr>
        <w:t>del</w:t>
      </w:r>
      <w:r>
        <w:rPr>
          <w:spacing w:val="-5"/>
          <w:w w:val="105"/>
          <w:sz w:val="18"/>
        </w:rPr>
        <w:t xml:space="preserve"> </w:t>
      </w:r>
      <w:r>
        <w:rPr>
          <w:w w:val="105"/>
          <w:sz w:val="18"/>
        </w:rPr>
        <w:t>regolamento</w:t>
      </w:r>
      <w:r>
        <w:rPr>
          <w:spacing w:val="-5"/>
          <w:w w:val="105"/>
          <w:sz w:val="18"/>
        </w:rPr>
        <w:t xml:space="preserve"> </w:t>
      </w:r>
      <w:r>
        <w:rPr>
          <w:w w:val="105"/>
          <w:sz w:val="18"/>
        </w:rPr>
        <w:t>(UE)</w:t>
      </w:r>
      <w:r>
        <w:rPr>
          <w:spacing w:val="-5"/>
          <w:w w:val="105"/>
          <w:sz w:val="18"/>
        </w:rPr>
        <w:t xml:space="preserve"> </w:t>
      </w:r>
      <w:r>
        <w:rPr>
          <w:w w:val="105"/>
          <w:sz w:val="18"/>
        </w:rPr>
        <w:t>2020/852</w:t>
      </w:r>
      <w:r>
        <w:rPr>
          <w:spacing w:val="-5"/>
          <w:w w:val="105"/>
          <w:sz w:val="18"/>
        </w:rPr>
        <w:t xml:space="preserve"> </w:t>
      </w:r>
      <w:r>
        <w:rPr>
          <w:w w:val="105"/>
          <w:sz w:val="18"/>
        </w:rPr>
        <w:t>(«Regolamento</w:t>
      </w:r>
      <w:r>
        <w:rPr>
          <w:spacing w:val="-5"/>
          <w:w w:val="105"/>
          <w:sz w:val="18"/>
        </w:rPr>
        <w:t xml:space="preserve"> </w:t>
      </w:r>
      <w:r>
        <w:rPr>
          <w:w w:val="105"/>
          <w:sz w:val="18"/>
        </w:rPr>
        <w:t>sulla</w:t>
      </w:r>
      <w:r>
        <w:rPr>
          <w:spacing w:val="-5"/>
          <w:w w:val="105"/>
          <w:sz w:val="18"/>
        </w:rPr>
        <w:t xml:space="preserve"> </w:t>
      </w:r>
      <w:r>
        <w:rPr>
          <w:w w:val="105"/>
          <w:sz w:val="18"/>
        </w:rPr>
        <w:t>tassonomia»)</w:t>
      </w:r>
    </w:p>
    <w:p w14:paraId="4BCA7893" w14:textId="77777777" w:rsidR="00BB6200" w:rsidRDefault="00BB6200">
      <w:pPr>
        <w:pStyle w:val="Corpotesto"/>
        <w:spacing w:before="229"/>
        <w:rPr>
          <w:sz w:val="20"/>
        </w:rPr>
      </w:pPr>
    </w:p>
    <w:p w14:paraId="31807BDD" w14:textId="77777777" w:rsidR="00BB6200" w:rsidRDefault="00BB6200">
      <w:pPr>
        <w:pStyle w:val="Corpotesto"/>
        <w:rPr>
          <w:sz w:val="20"/>
        </w:rPr>
        <w:sectPr w:rsidR="00BB6200">
          <w:type w:val="continuous"/>
          <w:pgSz w:w="11920" w:h="16850"/>
          <w:pgMar w:top="1220" w:right="283" w:bottom="280" w:left="425" w:header="720" w:footer="720" w:gutter="0"/>
          <w:cols w:space="720"/>
        </w:sectPr>
      </w:pPr>
    </w:p>
    <w:p w14:paraId="291CACAC" w14:textId="77777777" w:rsidR="00BB6200" w:rsidRDefault="00B047B8">
      <w:pPr>
        <w:spacing w:before="99"/>
        <w:ind w:left="16"/>
        <w:rPr>
          <w:sz w:val="18"/>
        </w:rPr>
      </w:pPr>
      <w:r>
        <w:rPr>
          <w:spacing w:val="-2"/>
          <w:w w:val="105"/>
          <w:sz w:val="18"/>
        </w:rPr>
        <w:t>Sostenibile</w:t>
      </w:r>
    </w:p>
    <w:p w14:paraId="4C18FEBA" w14:textId="77777777" w:rsidR="00BB6200" w:rsidRDefault="00B047B8">
      <w:pPr>
        <w:spacing w:before="33" w:line="278" w:lineRule="auto"/>
        <w:ind w:left="16"/>
        <w:rPr>
          <w:sz w:val="18"/>
        </w:rPr>
      </w:pPr>
      <w:r>
        <w:rPr>
          <w:w w:val="105"/>
          <w:sz w:val="18"/>
        </w:rPr>
        <w:t>per investimento sostenibile si intende un investimento</w:t>
      </w:r>
      <w:r>
        <w:rPr>
          <w:spacing w:val="-1"/>
          <w:w w:val="105"/>
          <w:sz w:val="18"/>
        </w:rPr>
        <w:t xml:space="preserve"> </w:t>
      </w:r>
      <w:r>
        <w:rPr>
          <w:w w:val="105"/>
          <w:sz w:val="18"/>
        </w:rPr>
        <w:t>in</w:t>
      </w:r>
      <w:r>
        <w:rPr>
          <w:spacing w:val="-1"/>
          <w:w w:val="105"/>
          <w:sz w:val="18"/>
        </w:rPr>
        <w:t xml:space="preserve"> </w:t>
      </w:r>
      <w:r>
        <w:rPr>
          <w:w w:val="105"/>
          <w:sz w:val="18"/>
        </w:rPr>
        <w:t xml:space="preserve">un'attività economica che </w:t>
      </w:r>
      <w:r>
        <w:rPr>
          <w:spacing w:val="-2"/>
          <w:w w:val="105"/>
          <w:sz w:val="18"/>
        </w:rPr>
        <w:t>contribuisce</w:t>
      </w:r>
      <w:r>
        <w:rPr>
          <w:spacing w:val="-11"/>
          <w:w w:val="105"/>
          <w:sz w:val="18"/>
        </w:rPr>
        <w:t xml:space="preserve"> </w:t>
      </w:r>
      <w:r>
        <w:rPr>
          <w:spacing w:val="-2"/>
          <w:w w:val="105"/>
          <w:sz w:val="18"/>
        </w:rPr>
        <w:t>a</w:t>
      </w:r>
      <w:r>
        <w:rPr>
          <w:spacing w:val="-11"/>
          <w:w w:val="105"/>
          <w:sz w:val="18"/>
        </w:rPr>
        <w:t xml:space="preserve"> </w:t>
      </w:r>
      <w:r>
        <w:rPr>
          <w:spacing w:val="-2"/>
          <w:w w:val="105"/>
          <w:sz w:val="18"/>
        </w:rPr>
        <w:t>un</w:t>
      </w:r>
      <w:r>
        <w:rPr>
          <w:spacing w:val="-11"/>
          <w:w w:val="105"/>
          <w:sz w:val="18"/>
        </w:rPr>
        <w:t xml:space="preserve"> </w:t>
      </w:r>
      <w:r>
        <w:rPr>
          <w:spacing w:val="-2"/>
          <w:w w:val="105"/>
          <w:sz w:val="18"/>
        </w:rPr>
        <w:t xml:space="preserve">obiettivo </w:t>
      </w:r>
      <w:r>
        <w:rPr>
          <w:w w:val="105"/>
          <w:sz w:val="18"/>
        </w:rPr>
        <w:t>ambientale o sociale, a</w:t>
      </w:r>
    </w:p>
    <w:p w14:paraId="75F100E8" w14:textId="77777777" w:rsidR="00BB6200" w:rsidRDefault="00B047B8">
      <w:pPr>
        <w:spacing w:before="8" w:line="155" w:lineRule="exact"/>
        <w:ind w:left="16"/>
        <w:rPr>
          <w:sz w:val="18"/>
        </w:rPr>
      </w:pPr>
      <w:r>
        <w:rPr>
          <w:sz w:val="18"/>
        </w:rPr>
        <w:t>condizione</w:t>
      </w:r>
      <w:r>
        <w:rPr>
          <w:spacing w:val="21"/>
          <w:sz w:val="18"/>
        </w:rPr>
        <w:t xml:space="preserve"> </w:t>
      </w:r>
      <w:r>
        <w:rPr>
          <w:spacing w:val="-5"/>
          <w:sz w:val="18"/>
        </w:rPr>
        <w:t>che</w:t>
      </w:r>
    </w:p>
    <w:p w14:paraId="39BCAE3B" w14:textId="77777777" w:rsidR="00BB6200" w:rsidRDefault="00B047B8">
      <w:pPr>
        <w:pStyle w:val="Corpotesto"/>
        <w:spacing w:before="48"/>
        <w:rPr>
          <w:sz w:val="14"/>
        </w:rPr>
      </w:pPr>
      <w:r>
        <w:br w:type="column"/>
      </w:r>
    </w:p>
    <w:p w14:paraId="1674E148" w14:textId="77777777" w:rsidR="00BB6200" w:rsidRDefault="00B047B8">
      <w:pPr>
        <w:ind w:left="16"/>
        <w:rPr>
          <w:b/>
          <w:sz w:val="14"/>
        </w:rPr>
      </w:pPr>
      <w:r>
        <w:rPr>
          <w:b/>
          <w:w w:val="105"/>
          <w:sz w:val="14"/>
        </w:rPr>
        <w:t>Nome</w:t>
      </w:r>
      <w:r>
        <w:rPr>
          <w:b/>
          <w:spacing w:val="-7"/>
          <w:w w:val="105"/>
          <w:sz w:val="14"/>
        </w:rPr>
        <w:t xml:space="preserve"> </w:t>
      </w:r>
      <w:r>
        <w:rPr>
          <w:b/>
          <w:w w:val="105"/>
          <w:sz w:val="14"/>
        </w:rPr>
        <w:t>del</w:t>
      </w:r>
      <w:r>
        <w:rPr>
          <w:b/>
          <w:spacing w:val="-6"/>
          <w:w w:val="105"/>
          <w:sz w:val="14"/>
        </w:rPr>
        <w:t xml:space="preserve"> </w:t>
      </w:r>
      <w:r>
        <w:rPr>
          <w:b/>
          <w:spacing w:val="-2"/>
          <w:w w:val="105"/>
          <w:sz w:val="14"/>
        </w:rPr>
        <w:t>prodotto:</w:t>
      </w:r>
    </w:p>
    <w:p w14:paraId="1CF34473" w14:textId="77777777" w:rsidR="00BB6200" w:rsidRDefault="00B047B8">
      <w:pPr>
        <w:spacing w:before="51"/>
        <w:ind w:left="16"/>
        <w:rPr>
          <w:sz w:val="18"/>
        </w:rPr>
      </w:pPr>
      <w:r>
        <w:rPr>
          <w:sz w:val="18"/>
        </w:rPr>
        <w:t>L&amp;G</w:t>
      </w:r>
      <w:r>
        <w:rPr>
          <w:spacing w:val="13"/>
          <w:sz w:val="18"/>
        </w:rPr>
        <w:t xml:space="preserve"> </w:t>
      </w:r>
      <w:r>
        <w:rPr>
          <w:sz w:val="18"/>
        </w:rPr>
        <w:t>Battery</w:t>
      </w:r>
      <w:r>
        <w:rPr>
          <w:spacing w:val="13"/>
          <w:sz w:val="18"/>
        </w:rPr>
        <w:t xml:space="preserve"> </w:t>
      </w:r>
      <w:r>
        <w:rPr>
          <w:sz w:val="18"/>
        </w:rPr>
        <w:t>Value-Chain</w:t>
      </w:r>
      <w:r>
        <w:rPr>
          <w:spacing w:val="14"/>
          <w:sz w:val="18"/>
        </w:rPr>
        <w:t xml:space="preserve"> </w:t>
      </w:r>
      <w:r>
        <w:rPr>
          <w:sz w:val="18"/>
        </w:rPr>
        <w:t>UCITS</w:t>
      </w:r>
      <w:r>
        <w:rPr>
          <w:spacing w:val="13"/>
          <w:sz w:val="18"/>
        </w:rPr>
        <w:t xml:space="preserve"> </w:t>
      </w:r>
      <w:r>
        <w:rPr>
          <w:spacing w:val="-5"/>
          <w:sz w:val="18"/>
        </w:rPr>
        <w:t>ETF</w:t>
      </w:r>
    </w:p>
    <w:p w14:paraId="3B95B995" w14:textId="77777777" w:rsidR="00BB6200" w:rsidRDefault="00BB6200">
      <w:pPr>
        <w:pStyle w:val="Corpotesto"/>
        <w:spacing w:before="95"/>
        <w:rPr>
          <w:sz w:val="18"/>
        </w:rPr>
      </w:pPr>
    </w:p>
    <w:p w14:paraId="79FD5FBE" w14:textId="77777777" w:rsidR="00BB6200" w:rsidRDefault="00B047B8">
      <w:pPr>
        <w:pStyle w:val="Titolo1"/>
        <w:ind w:left="639"/>
      </w:pPr>
      <w:r>
        <w:rPr>
          <w:color w:val="49AB73"/>
        </w:rPr>
        <w:t>Caratteristiche</w:t>
      </w:r>
      <w:r>
        <w:rPr>
          <w:color w:val="49AB73"/>
          <w:spacing w:val="2"/>
        </w:rPr>
        <w:t xml:space="preserve"> </w:t>
      </w:r>
      <w:r>
        <w:rPr>
          <w:color w:val="49AB73"/>
        </w:rPr>
        <w:t>ambientali</w:t>
      </w:r>
      <w:r>
        <w:rPr>
          <w:color w:val="49AB73"/>
          <w:spacing w:val="3"/>
        </w:rPr>
        <w:t xml:space="preserve"> </w:t>
      </w:r>
      <w:r>
        <w:rPr>
          <w:color w:val="49AB73"/>
        </w:rPr>
        <w:t>e/o</w:t>
      </w:r>
      <w:r>
        <w:rPr>
          <w:color w:val="49AB73"/>
          <w:spacing w:val="3"/>
        </w:rPr>
        <w:t xml:space="preserve"> </w:t>
      </w:r>
      <w:r>
        <w:rPr>
          <w:color w:val="49AB73"/>
          <w:spacing w:val="-2"/>
        </w:rPr>
        <w:t>sociali</w:t>
      </w:r>
    </w:p>
    <w:p w14:paraId="084EFB55" w14:textId="77777777" w:rsidR="00BB6200" w:rsidRDefault="00B047B8">
      <w:pPr>
        <w:pStyle w:val="Corpotesto"/>
        <w:spacing w:before="23"/>
        <w:rPr>
          <w:b/>
          <w:sz w:val="15"/>
        </w:rPr>
      </w:pPr>
      <w:r>
        <w:br w:type="column"/>
      </w:r>
    </w:p>
    <w:p w14:paraId="590C905E" w14:textId="77777777" w:rsidR="00BB6200" w:rsidRDefault="00B047B8">
      <w:pPr>
        <w:spacing w:line="206" w:lineRule="auto"/>
        <w:ind w:left="486" w:right="429"/>
        <w:rPr>
          <w:sz w:val="15"/>
        </w:rPr>
      </w:pPr>
      <w:r>
        <w:rPr>
          <w:sz w:val="15"/>
        </w:rPr>
        <w:t>Identificativo</w:t>
      </w:r>
      <w:r>
        <w:rPr>
          <w:spacing w:val="-10"/>
          <w:sz w:val="15"/>
        </w:rPr>
        <w:t xml:space="preserve"> </w:t>
      </w:r>
      <w:r>
        <w:rPr>
          <w:sz w:val="15"/>
        </w:rPr>
        <w:t>della</w:t>
      </w:r>
      <w:r>
        <w:rPr>
          <w:spacing w:val="-10"/>
          <w:sz w:val="15"/>
        </w:rPr>
        <w:t xml:space="preserve"> </w:t>
      </w:r>
      <w:r>
        <w:rPr>
          <w:sz w:val="15"/>
        </w:rPr>
        <w:t xml:space="preserve">persona </w:t>
      </w:r>
      <w:r>
        <w:rPr>
          <w:spacing w:val="-2"/>
          <w:sz w:val="15"/>
        </w:rPr>
        <w:t>giuridica:</w:t>
      </w:r>
    </w:p>
    <w:p w14:paraId="520B5198" w14:textId="77777777" w:rsidR="00BB6200" w:rsidRDefault="00B047B8">
      <w:pPr>
        <w:spacing w:line="158" w:lineRule="exact"/>
        <w:ind w:left="16"/>
        <w:rPr>
          <w:sz w:val="15"/>
        </w:rPr>
      </w:pPr>
      <w:r>
        <w:rPr>
          <w:spacing w:val="-2"/>
          <w:sz w:val="15"/>
        </w:rPr>
        <w:t>213800WIWOEUOI6W4M51</w:t>
      </w:r>
    </w:p>
    <w:p w14:paraId="17462031" w14:textId="77777777" w:rsidR="00BB6200" w:rsidRDefault="00BB6200">
      <w:pPr>
        <w:spacing w:line="158" w:lineRule="exact"/>
        <w:rPr>
          <w:sz w:val="15"/>
        </w:rPr>
        <w:sectPr w:rsidR="00BB6200">
          <w:type w:val="continuous"/>
          <w:pgSz w:w="11920" w:h="16850"/>
          <w:pgMar w:top="1220" w:right="283" w:bottom="280" w:left="425" w:header="720" w:footer="720" w:gutter="0"/>
          <w:cols w:num="3" w:space="720" w:equalWidth="0">
            <w:col w:w="2161" w:space="209"/>
            <w:col w:w="4702" w:space="1428"/>
            <w:col w:w="2712"/>
          </w:cols>
        </w:sectPr>
      </w:pPr>
    </w:p>
    <w:p w14:paraId="784DC7D2" w14:textId="77777777" w:rsidR="00BB6200" w:rsidRDefault="00B047B8">
      <w:pPr>
        <w:spacing w:before="85"/>
        <w:ind w:left="16"/>
        <w:rPr>
          <w:sz w:val="18"/>
        </w:rPr>
      </w:pPr>
      <w:r>
        <w:rPr>
          <w:sz w:val="18"/>
        </w:rPr>
        <w:t>l'investimento</w:t>
      </w:r>
      <w:r>
        <w:rPr>
          <w:spacing w:val="28"/>
          <w:sz w:val="18"/>
        </w:rPr>
        <w:t xml:space="preserve"> </w:t>
      </w:r>
      <w:r>
        <w:rPr>
          <w:spacing w:val="-5"/>
          <w:sz w:val="18"/>
        </w:rPr>
        <w:t>non</w:t>
      </w:r>
    </w:p>
    <w:p w14:paraId="5AF7C331" w14:textId="77777777" w:rsidR="00BB6200" w:rsidRDefault="00B047B8">
      <w:pPr>
        <w:spacing w:line="206" w:lineRule="exact"/>
        <w:ind w:left="16"/>
        <w:rPr>
          <w:b/>
          <w:sz w:val="18"/>
        </w:rPr>
      </w:pPr>
      <w:r>
        <w:br w:type="column"/>
      </w:r>
      <w:r>
        <w:rPr>
          <w:b/>
          <w:sz w:val="18"/>
        </w:rPr>
        <w:t>Questo</w:t>
      </w:r>
      <w:r>
        <w:rPr>
          <w:b/>
          <w:spacing w:val="7"/>
          <w:sz w:val="18"/>
        </w:rPr>
        <w:t xml:space="preserve"> </w:t>
      </w:r>
      <w:r>
        <w:rPr>
          <w:b/>
          <w:sz w:val="18"/>
        </w:rPr>
        <w:t>prodotto</w:t>
      </w:r>
      <w:r>
        <w:rPr>
          <w:b/>
          <w:spacing w:val="7"/>
          <w:sz w:val="18"/>
        </w:rPr>
        <w:t xml:space="preserve"> </w:t>
      </w:r>
      <w:r>
        <w:rPr>
          <w:b/>
          <w:sz w:val="18"/>
        </w:rPr>
        <w:t>finanziario</w:t>
      </w:r>
      <w:r>
        <w:rPr>
          <w:b/>
          <w:spacing w:val="7"/>
          <w:sz w:val="18"/>
        </w:rPr>
        <w:t xml:space="preserve"> </w:t>
      </w:r>
      <w:r>
        <w:rPr>
          <w:b/>
          <w:sz w:val="18"/>
        </w:rPr>
        <w:t>ha</w:t>
      </w:r>
      <w:r>
        <w:rPr>
          <w:b/>
          <w:spacing w:val="8"/>
          <w:sz w:val="18"/>
        </w:rPr>
        <w:t xml:space="preserve"> </w:t>
      </w:r>
      <w:r>
        <w:rPr>
          <w:b/>
          <w:sz w:val="18"/>
        </w:rPr>
        <w:t>un</w:t>
      </w:r>
      <w:r>
        <w:rPr>
          <w:b/>
          <w:spacing w:val="7"/>
          <w:sz w:val="18"/>
        </w:rPr>
        <w:t xml:space="preserve"> </w:t>
      </w:r>
      <w:r>
        <w:rPr>
          <w:b/>
          <w:sz w:val="18"/>
        </w:rPr>
        <w:t>obiettivo</w:t>
      </w:r>
      <w:r>
        <w:rPr>
          <w:b/>
          <w:spacing w:val="7"/>
          <w:sz w:val="18"/>
        </w:rPr>
        <w:t xml:space="preserve"> </w:t>
      </w:r>
      <w:r>
        <w:rPr>
          <w:b/>
          <w:sz w:val="18"/>
        </w:rPr>
        <w:t>di</w:t>
      </w:r>
      <w:r>
        <w:rPr>
          <w:b/>
          <w:spacing w:val="7"/>
          <w:sz w:val="18"/>
        </w:rPr>
        <w:t xml:space="preserve"> </w:t>
      </w:r>
      <w:r>
        <w:rPr>
          <w:b/>
          <w:sz w:val="18"/>
        </w:rPr>
        <w:t>investimento</w:t>
      </w:r>
      <w:r>
        <w:rPr>
          <w:b/>
          <w:spacing w:val="8"/>
          <w:sz w:val="18"/>
        </w:rPr>
        <w:t xml:space="preserve"> </w:t>
      </w:r>
      <w:r>
        <w:rPr>
          <w:b/>
          <w:spacing w:val="-2"/>
          <w:sz w:val="18"/>
        </w:rPr>
        <w:t>sostenibile?</w:t>
      </w:r>
    </w:p>
    <w:p w14:paraId="6E080B09" w14:textId="77777777" w:rsidR="00BB6200" w:rsidRDefault="00BB6200">
      <w:pPr>
        <w:spacing w:line="206" w:lineRule="exact"/>
        <w:rPr>
          <w:b/>
          <w:sz w:val="18"/>
        </w:rPr>
        <w:sectPr w:rsidR="00BB6200">
          <w:type w:val="continuous"/>
          <w:pgSz w:w="11920" w:h="16850"/>
          <w:pgMar w:top="1220" w:right="283" w:bottom="280" w:left="425" w:header="720" w:footer="720" w:gutter="0"/>
          <w:cols w:num="2" w:space="720" w:equalWidth="0">
            <w:col w:w="1495" w:space="975"/>
            <w:col w:w="8742"/>
          </w:cols>
        </w:sectPr>
      </w:pPr>
    </w:p>
    <w:p w14:paraId="459C491D" w14:textId="77777777" w:rsidR="00BB6200" w:rsidRDefault="00B047B8">
      <w:pPr>
        <w:spacing w:before="33" w:line="280" w:lineRule="auto"/>
        <w:ind w:left="16" w:right="20"/>
        <w:rPr>
          <w:sz w:val="18"/>
        </w:rPr>
      </w:pPr>
      <w:r>
        <w:rPr>
          <w:w w:val="105"/>
          <w:sz w:val="18"/>
        </w:rPr>
        <w:t xml:space="preserve">danneggi in modo significativo alcun obiettivo ambientale o sociale e che le società </w:t>
      </w:r>
      <w:r>
        <w:rPr>
          <w:spacing w:val="-2"/>
          <w:w w:val="105"/>
          <w:sz w:val="18"/>
        </w:rPr>
        <w:t xml:space="preserve">beneficiarie </w:t>
      </w:r>
      <w:r>
        <w:rPr>
          <w:sz w:val="18"/>
        </w:rPr>
        <w:t xml:space="preserve">dell'investimento seguano </w:t>
      </w:r>
      <w:r>
        <w:rPr>
          <w:w w:val="105"/>
          <w:sz w:val="18"/>
        </w:rPr>
        <w:t xml:space="preserve">buone pratiche di </w:t>
      </w:r>
      <w:r>
        <w:rPr>
          <w:spacing w:val="-2"/>
          <w:w w:val="105"/>
          <w:sz w:val="18"/>
        </w:rPr>
        <w:t>governance.</w:t>
      </w:r>
    </w:p>
    <w:p w14:paraId="17ADA64B" w14:textId="77777777" w:rsidR="00BB6200" w:rsidRDefault="00BB6200">
      <w:pPr>
        <w:pStyle w:val="Corpotesto"/>
        <w:rPr>
          <w:sz w:val="18"/>
        </w:rPr>
      </w:pPr>
    </w:p>
    <w:p w14:paraId="7BD14D08" w14:textId="77777777" w:rsidR="00BB6200" w:rsidRDefault="00BB6200">
      <w:pPr>
        <w:pStyle w:val="Corpotesto"/>
        <w:spacing w:before="162"/>
        <w:rPr>
          <w:sz w:val="18"/>
        </w:rPr>
      </w:pPr>
    </w:p>
    <w:p w14:paraId="2785182E" w14:textId="77777777" w:rsidR="00BB6200" w:rsidRDefault="00B047B8">
      <w:pPr>
        <w:spacing w:line="321" w:lineRule="auto"/>
        <w:ind w:left="16"/>
        <w:rPr>
          <w:sz w:val="18"/>
        </w:rPr>
      </w:pPr>
      <w:r>
        <w:rPr>
          <w:w w:val="105"/>
          <w:sz w:val="18"/>
        </w:rPr>
        <w:t xml:space="preserve">La Tassonomia dell'UE è un sistema di </w:t>
      </w:r>
      <w:r>
        <w:rPr>
          <w:spacing w:val="-2"/>
          <w:w w:val="105"/>
          <w:sz w:val="18"/>
        </w:rPr>
        <w:t>classificazione</w:t>
      </w:r>
      <w:r>
        <w:rPr>
          <w:spacing w:val="-9"/>
          <w:w w:val="105"/>
          <w:sz w:val="18"/>
        </w:rPr>
        <w:t xml:space="preserve"> </w:t>
      </w:r>
      <w:r>
        <w:rPr>
          <w:spacing w:val="-2"/>
          <w:w w:val="105"/>
          <w:sz w:val="18"/>
        </w:rPr>
        <w:t>stabilito</w:t>
      </w:r>
      <w:r>
        <w:rPr>
          <w:spacing w:val="-9"/>
          <w:w w:val="105"/>
          <w:sz w:val="18"/>
        </w:rPr>
        <w:t xml:space="preserve"> </w:t>
      </w:r>
      <w:r>
        <w:rPr>
          <w:spacing w:val="-2"/>
          <w:w w:val="105"/>
          <w:sz w:val="18"/>
        </w:rPr>
        <w:t xml:space="preserve">dal </w:t>
      </w:r>
      <w:r>
        <w:rPr>
          <w:w w:val="105"/>
          <w:sz w:val="18"/>
        </w:rPr>
        <w:t xml:space="preserve">Regolamento (UE) 2020/852, che definisce un elenco di attività </w:t>
      </w:r>
      <w:r>
        <w:rPr>
          <w:spacing w:val="-2"/>
          <w:w w:val="105"/>
          <w:sz w:val="18"/>
        </w:rPr>
        <w:t>economiche</w:t>
      </w:r>
      <w:r>
        <w:rPr>
          <w:spacing w:val="-7"/>
          <w:w w:val="105"/>
          <w:sz w:val="18"/>
        </w:rPr>
        <w:t xml:space="preserve"> </w:t>
      </w:r>
      <w:r>
        <w:rPr>
          <w:spacing w:val="-2"/>
          <w:w w:val="105"/>
          <w:sz w:val="18"/>
        </w:rPr>
        <w:t>sostenibili</w:t>
      </w:r>
      <w:r>
        <w:rPr>
          <w:spacing w:val="-7"/>
          <w:w w:val="105"/>
          <w:sz w:val="18"/>
        </w:rPr>
        <w:t xml:space="preserve"> </w:t>
      </w:r>
      <w:r>
        <w:rPr>
          <w:spacing w:val="-2"/>
          <w:w w:val="105"/>
          <w:sz w:val="18"/>
        </w:rPr>
        <w:t xml:space="preserve">dal </w:t>
      </w:r>
      <w:r>
        <w:rPr>
          <w:w w:val="105"/>
          <w:sz w:val="18"/>
        </w:rPr>
        <w:t xml:space="preserve">punto di vista ambientale. Tale Regolamento non stabilisce un elenco di attività economiche </w:t>
      </w:r>
      <w:r>
        <w:rPr>
          <w:spacing w:val="-2"/>
          <w:w w:val="105"/>
          <w:sz w:val="18"/>
        </w:rPr>
        <w:t>socialmente</w:t>
      </w:r>
      <w:r>
        <w:rPr>
          <w:spacing w:val="-12"/>
          <w:w w:val="105"/>
          <w:sz w:val="18"/>
        </w:rPr>
        <w:t xml:space="preserve"> </w:t>
      </w:r>
      <w:r>
        <w:rPr>
          <w:spacing w:val="-2"/>
          <w:w w:val="105"/>
          <w:sz w:val="18"/>
        </w:rPr>
        <w:t>sostenibili.</w:t>
      </w:r>
      <w:r>
        <w:rPr>
          <w:spacing w:val="-11"/>
          <w:w w:val="105"/>
          <w:sz w:val="18"/>
        </w:rPr>
        <w:t xml:space="preserve"> </w:t>
      </w:r>
      <w:r>
        <w:rPr>
          <w:spacing w:val="-2"/>
          <w:w w:val="105"/>
          <w:sz w:val="18"/>
        </w:rPr>
        <w:t xml:space="preserve">Gli </w:t>
      </w:r>
      <w:r>
        <w:rPr>
          <w:w w:val="105"/>
          <w:sz w:val="18"/>
        </w:rPr>
        <w:t>investimenti sostenibili con un obiettivo ambientale potrebbero essere allineati alla Tassonomia oppure no.</w:t>
      </w:r>
    </w:p>
    <w:p w14:paraId="37FD6252" w14:textId="77777777" w:rsidR="00BB6200" w:rsidRDefault="00B047B8">
      <w:pPr>
        <w:spacing w:before="61"/>
        <w:ind w:left="568"/>
        <w:rPr>
          <w:sz w:val="18"/>
        </w:rPr>
      </w:pPr>
      <w:r>
        <w:br w:type="column"/>
      </w:r>
      <w:r>
        <w:rPr>
          <w:spacing w:val="-5"/>
          <w:w w:val="105"/>
          <w:sz w:val="18"/>
        </w:rPr>
        <w:t>Sì</w:t>
      </w:r>
    </w:p>
    <w:p w14:paraId="0EB1B3D1" w14:textId="77777777" w:rsidR="00BB6200" w:rsidRDefault="00BB6200">
      <w:pPr>
        <w:pStyle w:val="Corpotesto"/>
        <w:rPr>
          <w:sz w:val="18"/>
        </w:rPr>
      </w:pPr>
    </w:p>
    <w:p w14:paraId="524C0C1A" w14:textId="77777777" w:rsidR="00BB6200" w:rsidRDefault="00BB6200">
      <w:pPr>
        <w:pStyle w:val="Corpotesto"/>
        <w:spacing w:before="60"/>
        <w:rPr>
          <w:sz w:val="18"/>
        </w:rPr>
      </w:pPr>
    </w:p>
    <w:p w14:paraId="4A791D9B" w14:textId="77777777" w:rsidR="00BB6200" w:rsidRDefault="00B047B8">
      <w:pPr>
        <w:spacing w:before="1" w:line="321" w:lineRule="auto"/>
        <w:ind w:left="16"/>
        <w:rPr>
          <w:sz w:val="18"/>
        </w:rPr>
      </w:pPr>
      <w:r>
        <w:rPr>
          <w:w w:val="105"/>
          <w:sz w:val="18"/>
        </w:rPr>
        <w:t>Effettuerà</w:t>
      </w:r>
      <w:r>
        <w:rPr>
          <w:spacing w:val="-12"/>
          <w:w w:val="105"/>
          <w:sz w:val="18"/>
        </w:rPr>
        <w:t xml:space="preserve"> </w:t>
      </w:r>
      <w:r>
        <w:rPr>
          <w:w w:val="105"/>
          <w:sz w:val="18"/>
        </w:rPr>
        <w:t>un</w:t>
      </w:r>
      <w:r>
        <w:rPr>
          <w:spacing w:val="-12"/>
          <w:w w:val="105"/>
          <w:sz w:val="18"/>
        </w:rPr>
        <w:t xml:space="preserve"> </w:t>
      </w:r>
      <w:r>
        <w:rPr>
          <w:w w:val="105"/>
          <w:sz w:val="18"/>
        </w:rPr>
        <w:t>numero</w:t>
      </w:r>
      <w:r>
        <w:rPr>
          <w:spacing w:val="-12"/>
          <w:w w:val="105"/>
          <w:sz w:val="18"/>
        </w:rPr>
        <w:t xml:space="preserve"> </w:t>
      </w:r>
      <w:r>
        <w:rPr>
          <w:w w:val="105"/>
          <w:sz w:val="18"/>
        </w:rPr>
        <w:t>minimo</w:t>
      </w:r>
      <w:r>
        <w:rPr>
          <w:spacing w:val="-12"/>
          <w:w w:val="105"/>
          <w:sz w:val="18"/>
        </w:rPr>
        <w:t xml:space="preserve"> </w:t>
      </w:r>
      <w:r>
        <w:rPr>
          <w:w w:val="105"/>
          <w:sz w:val="18"/>
        </w:rPr>
        <w:t>di investimenti sostenibili con un obiettivo</w:t>
      </w:r>
      <w:r>
        <w:rPr>
          <w:spacing w:val="-11"/>
          <w:w w:val="105"/>
          <w:sz w:val="18"/>
        </w:rPr>
        <w:t xml:space="preserve"> </w:t>
      </w:r>
      <w:r>
        <w:rPr>
          <w:w w:val="105"/>
          <w:sz w:val="18"/>
        </w:rPr>
        <w:t>ambientale</w:t>
      </w:r>
      <w:r>
        <w:rPr>
          <w:spacing w:val="-11"/>
          <w:w w:val="105"/>
          <w:sz w:val="18"/>
        </w:rPr>
        <w:t xml:space="preserve"> </w:t>
      </w:r>
      <w:r>
        <w:rPr>
          <w:w w:val="105"/>
          <w:sz w:val="18"/>
        </w:rPr>
        <w:t>pari</w:t>
      </w:r>
      <w:r>
        <w:rPr>
          <w:spacing w:val="-11"/>
          <w:w w:val="105"/>
          <w:sz w:val="18"/>
        </w:rPr>
        <w:t xml:space="preserve"> </w:t>
      </w:r>
      <w:r>
        <w:rPr>
          <w:w w:val="105"/>
          <w:sz w:val="18"/>
        </w:rPr>
        <w:t>al</w:t>
      </w:r>
      <w:r>
        <w:rPr>
          <w:spacing w:val="-11"/>
          <w:w w:val="105"/>
          <w:sz w:val="18"/>
        </w:rPr>
        <w:t xml:space="preserve"> </w:t>
      </w:r>
      <w:r>
        <w:rPr>
          <w:rFonts w:ascii="Times New Roman" w:hAnsi="Times New Roman"/>
          <w:spacing w:val="80"/>
          <w:w w:val="150"/>
          <w:sz w:val="18"/>
          <w:u w:val="single"/>
        </w:rPr>
        <w:t xml:space="preserve"> </w:t>
      </w:r>
      <w:r>
        <w:rPr>
          <w:w w:val="105"/>
          <w:sz w:val="18"/>
        </w:rPr>
        <w:t>%</w:t>
      </w:r>
    </w:p>
    <w:p w14:paraId="2371AD2F" w14:textId="77777777" w:rsidR="00BB6200" w:rsidRDefault="00BB6200">
      <w:pPr>
        <w:pStyle w:val="Corpotesto"/>
        <w:spacing w:before="126"/>
        <w:rPr>
          <w:sz w:val="18"/>
        </w:rPr>
      </w:pPr>
    </w:p>
    <w:p w14:paraId="5B0DB0CD" w14:textId="77777777" w:rsidR="00BB6200" w:rsidRDefault="00B047B8">
      <w:pPr>
        <w:pStyle w:val="Paragrafoelenco"/>
        <w:numPr>
          <w:ilvl w:val="0"/>
          <w:numId w:val="7"/>
        </w:numPr>
        <w:tabs>
          <w:tab w:val="left" w:pos="257"/>
        </w:tabs>
        <w:spacing w:before="1" w:line="247" w:lineRule="auto"/>
        <w:ind w:right="138" w:firstLine="0"/>
        <w:rPr>
          <w:sz w:val="19"/>
        </w:rPr>
      </w:pPr>
      <w:r>
        <w:rPr>
          <w:sz w:val="19"/>
        </w:rPr>
        <w:t xml:space="preserve">in attività economiche che rientrano nella categoria delle </w:t>
      </w:r>
      <w:r>
        <w:rPr>
          <w:spacing w:val="-2"/>
          <w:sz w:val="19"/>
        </w:rPr>
        <w:t>attività</w:t>
      </w:r>
    </w:p>
    <w:p w14:paraId="37448250" w14:textId="77777777" w:rsidR="00BB6200" w:rsidRDefault="00B047B8">
      <w:pPr>
        <w:pStyle w:val="Corpotesto"/>
        <w:spacing w:before="6" w:line="247" w:lineRule="auto"/>
        <w:ind w:left="16"/>
      </w:pPr>
      <w:r>
        <w:t xml:space="preserve">sostenibili dal punto di vista </w:t>
      </w:r>
      <w:r>
        <w:rPr>
          <w:spacing w:val="-2"/>
        </w:rPr>
        <w:t>ambientale</w:t>
      </w:r>
    </w:p>
    <w:p w14:paraId="5A4808BC" w14:textId="77777777" w:rsidR="00BB6200" w:rsidRDefault="00B047B8">
      <w:pPr>
        <w:pStyle w:val="Corpotesto"/>
        <w:spacing w:before="1"/>
        <w:ind w:left="16"/>
      </w:pPr>
      <w:r>
        <w:t>secondo</w:t>
      </w:r>
      <w:r>
        <w:rPr>
          <w:spacing w:val="-7"/>
        </w:rPr>
        <w:t xml:space="preserve"> </w:t>
      </w:r>
      <w:r>
        <w:t>la</w:t>
      </w:r>
      <w:r>
        <w:rPr>
          <w:spacing w:val="-8"/>
        </w:rPr>
        <w:t xml:space="preserve"> </w:t>
      </w:r>
      <w:r>
        <w:t>Tassonomia</w:t>
      </w:r>
      <w:r>
        <w:rPr>
          <w:spacing w:val="-6"/>
        </w:rPr>
        <w:t xml:space="preserve"> </w:t>
      </w:r>
      <w:r>
        <w:rPr>
          <w:spacing w:val="-2"/>
        </w:rPr>
        <w:t>dell'UE</w:t>
      </w:r>
    </w:p>
    <w:p w14:paraId="1883EDB0" w14:textId="77777777" w:rsidR="00BB6200" w:rsidRDefault="00B047B8">
      <w:pPr>
        <w:pStyle w:val="Paragrafoelenco"/>
        <w:numPr>
          <w:ilvl w:val="0"/>
          <w:numId w:val="7"/>
        </w:numPr>
        <w:tabs>
          <w:tab w:val="left" w:pos="257"/>
        </w:tabs>
        <w:spacing w:before="165" w:line="247" w:lineRule="auto"/>
        <w:ind w:right="208" w:firstLine="0"/>
        <w:rPr>
          <w:sz w:val="19"/>
        </w:rPr>
      </w:pPr>
      <w:r>
        <w:rPr>
          <w:sz w:val="19"/>
        </w:rPr>
        <w:t xml:space="preserve">in attività economiche che non sono considerate </w:t>
      </w:r>
      <w:r>
        <w:rPr>
          <w:spacing w:val="-2"/>
          <w:sz w:val="19"/>
        </w:rPr>
        <w:t>ambientalmente</w:t>
      </w:r>
    </w:p>
    <w:p w14:paraId="1842472A" w14:textId="77777777" w:rsidR="00BB6200" w:rsidRDefault="00B047B8">
      <w:pPr>
        <w:pStyle w:val="Corpotesto"/>
        <w:spacing w:before="1" w:line="252" w:lineRule="auto"/>
        <w:ind w:left="16"/>
      </w:pPr>
      <w:r>
        <w:t>sostenibili</w:t>
      </w:r>
      <w:r>
        <w:rPr>
          <w:spacing w:val="-2"/>
        </w:rPr>
        <w:t xml:space="preserve"> </w:t>
      </w:r>
      <w:r>
        <w:t>secondo</w:t>
      </w:r>
      <w:r>
        <w:rPr>
          <w:spacing w:val="-2"/>
        </w:rPr>
        <w:t xml:space="preserve"> </w:t>
      </w:r>
      <w:r>
        <w:t>la tassonomia UE</w:t>
      </w:r>
    </w:p>
    <w:p w14:paraId="41B0E203" w14:textId="77777777" w:rsidR="00BB6200" w:rsidRDefault="00BB6200">
      <w:pPr>
        <w:pStyle w:val="Corpotesto"/>
        <w:spacing w:before="95"/>
      </w:pPr>
    </w:p>
    <w:p w14:paraId="39DB5911" w14:textId="77777777" w:rsidR="00BB6200" w:rsidRDefault="00B047B8">
      <w:pPr>
        <w:spacing w:line="252" w:lineRule="auto"/>
        <w:ind w:left="16" w:right="358"/>
        <w:rPr>
          <w:sz w:val="18"/>
        </w:rPr>
      </w:pPr>
      <w:r>
        <w:rPr>
          <w:w w:val="105"/>
          <w:sz w:val="18"/>
        </w:rPr>
        <w:t xml:space="preserve">Effettuerà un minimo di </w:t>
      </w:r>
      <w:r>
        <w:rPr>
          <w:sz w:val="18"/>
        </w:rPr>
        <w:t xml:space="preserve">investimenti sostenibili con </w:t>
      </w:r>
      <w:r>
        <w:rPr>
          <w:w w:val="105"/>
          <w:sz w:val="18"/>
        </w:rPr>
        <w:t xml:space="preserve">un obiettivo sociale: </w:t>
      </w:r>
      <w:r>
        <w:rPr>
          <w:rFonts w:ascii="Times New Roman" w:hAnsi="Times New Roman"/>
          <w:spacing w:val="80"/>
          <w:w w:val="150"/>
          <w:sz w:val="18"/>
          <w:u w:val="single"/>
        </w:rPr>
        <w:t xml:space="preserve"> </w:t>
      </w:r>
      <w:r>
        <w:rPr>
          <w:w w:val="105"/>
          <w:sz w:val="18"/>
        </w:rPr>
        <w:t>%</w:t>
      </w:r>
    </w:p>
    <w:p w14:paraId="2EF4C20F" w14:textId="77777777" w:rsidR="00BB6200" w:rsidRDefault="00B047B8">
      <w:pPr>
        <w:spacing w:before="61"/>
        <w:ind w:left="491"/>
        <w:rPr>
          <w:sz w:val="18"/>
        </w:rPr>
      </w:pPr>
      <w:r>
        <w:br w:type="column"/>
      </w:r>
      <w:r>
        <w:rPr>
          <w:w w:val="105"/>
          <w:sz w:val="18"/>
        </w:rPr>
        <w:t>X</w:t>
      </w:r>
      <w:r>
        <w:rPr>
          <w:spacing w:val="-4"/>
          <w:w w:val="105"/>
          <w:sz w:val="18"/>
        </w:rPr>
        <w:t xml:space="preserve"> </w:t>
      </w:r>
      <w:r>
        <w:rPr>
          <w:spacing w:val="-5"/>
          <w:w w:val="105"/>
          <w:sz w:val="18"/>
        </w:rPr>
        <w:t>No</w:t>
      </w:r>
    </w:p>
    <w:p w14:paraId="7EC58DF7" w14:textId="77777777" w:rsidR="00BB6200" w:rsidRDefault="00BB6200">
      <w:pPr>
        <w:pStyle w:val="Corpotesto"/>
        <w:rPr>
          <w:sz w:val="18"/>
        </w:rPr>
      </w:pPr>
    </w:p>
    <w:p w14:paraId="7BE438BC" w14:textId="77777777" w:rsidR="00BB6200" w:rsidRDefault="00BB6200">
      <w:pPr>
        <w:pStyle w:val="Corpotesto"/>
        <w:spacing w:before="46"/>
        <w:rPr>
          <w:sz w:val="18"/>
        </w:rPr>
      </w:pPr>
    </w:p>
    <w:p w14:paraId="7D6175CF" w14:textId="77777777" w:rsidR="00BB6200" w:rsidRDefault="00B047B8">
      <w:pPr>
        <w:pStyle w:val="Paragrafoelenco"/>
        <w:numPr>
          <w:ilvl w:val="0"/>
          <w:numId w:val="7"/>
        </w:numPr>
        <w:tabs>
          <w:tab w:val="left" w:pos="597"/>
        </w:tabs>
        <w:spacing w:before="1" w:line="290" w:lineRule="auto"/>
        <w:ind w:left="356" w:right="443" w:firstLine="0"/>
        <w:rPr>
          <w:sz w:val="19"/>
        </w:rPr>
      </w:pPr>
      <w:r>
        <w:rPr>
          <w:sz w:val="19"/>
        </w:rPr>
        <w:t xml:space="preserve">Promuove caratteristiche ambientali/sociali (E/S) e, pur non avendo come obiettivo un investimento sostenibile, avrà una quota minima del </w:t>
      </w:r>
      <w:r>
        <w:rPr>
          <w:rFonts w:ascii="Times New Roman" w:hAnsi="Times New Roman"/>
          <w:spacing w:val="40"/>
          <w:sz w:val="19"/>
          <w:u w:val="single"/>
        </w:rPr>
        <w:t xml:space="preserve">  </w:t>
      </w:r>
      <w:r>
        <w:rPr>
          <w:sz w:val="19"/>
        </w:rPr>
        <w:t>% di investimenti sostenibili</w:t>
      </w:r>
    </w:p>
    <w:p w14:paraId="1EF18D99" w14:textId="77777777" w:rsidR="00BB6200" w:rsidRDefault="00B047B8">
      <w:pPr>
        <w:pStyle w:val="Paragrafoelenco"/>
        <w:numPr>
          <w:ilvl w:val="0"/>
          <w:numId w:val="7"/>
        </w:numPr>
        <w:tabs>
          <w:tab w:val="left" w:pos="597"/>
        </w:tabs>
        <w:spacing w:before="185" w:line="290" w:lineRule="auto"/>
        <w:ind w:left="356" w:right="335" w:firstLine="0"/>
        <w:rPr>
          <w:sz w:val="19"/>
        </w:rPr>
      </w:pPr>
      <w:r>
        <w:rPr>
          <w:sz w:val="19"/>
        </w:rPr>
        <w:t>con un obiettivo ambientale in attività economiche che si qualificano come sostenibili dal punto di vista ambientale secondo la Tassonomia dell’UE</w:t>
      </w:r>
    </w:p>
    <w:p w14:paraId="33D1E2C0" w14:textId="77777777" w:rsidR="00BB6200" w:rsidRDefault="00B047B8">
      <w:pPr>
        <w:pStyle w:val="Paragrafoelenco"/>
        <w:numPr>
          <w:ilvl w:val="0"/>
          <w:numId w:val="7"/>
        </w:numPr>
        <w:tabs>
          <w:tab w:val="left" w:pos="597"/>
        </w:tabs>
        <w:spacing w:before="152" w:line="290" w:lineRule="auto"/>
        <w:ind w:left="356" w:right="335" w:firstLine="0"/>
        <w:rPr>
          <w:sz w:val="19"/>
        </w:rPr>
      </w:pPr>
      <w:r>
        <w:rPr>
          <w:sz w:val="19"/>
        </w:rPr>
        <w:t>con un obiettivo ambientale in attività economiche che non sono considerate sostenibili dal punto di</w:t>
      </w:r>
      <w:r>
        <w:rPr>
          <w:spacing w:val="40"/>
          <w:sz w:val="19"/>
        </w:rPr>
        <w:t xml:space="preserve"> </w:t>
      </w:r>
      <w:r>
        <w:rPr>
          <w:sz w:val="19"/>
        </w:rPr>
        <w:t>vista ambientale</w:t>
      </w:r>
    </w:p>
    <w:p w14:paraId="15F4B41F" w14:textId="77777777" w:rsidR="00BB6200" w:rsidRDefault="00B047B8">
      <w:pPr>
        <w:pStyle w:val="Corpotesto"/>
        <w:spacing w:line="217" w:lineRule="exact"/>
        <w:ind w:left="356"/>
      </w:pPr>
      <w:r>
        <w:t>secondo</w:t>
      </w:r>
      <w:r>
        <w:rPr>
          <w:spacing w:val="-7"/>
        </w:rPr>
        <w:t xml:space="preserve"> </w:t>
      </w:r>
      <w:r>
        <w:t>la</w:t>
      </w:r>
      <w:r>
        <w:rPr>
          <w:spacing w:val="-8"/>
        </w:rPr>
        <w:t xml:space="preserve"> </w:t>
      </w:r>
      <w:r>
        <w:t>Tassonomia</w:t>
      </w:r>
      <w:r>
        <w:rPr>
          <w:spacing w:val="-6"/>
        </w:rPr>
        <w:t xml:space="preserve"> </w:t>
      </w:r>
      <w:r>
        <w:rPr>
          <w:spacing w:val="-2"/>
        </w:rPr>
        <w:t>dell’UE</w:t>
      </w:r>
    </w:p>
    <w:p w14:paraId="67AED0F7" w14:textId="77777777" w:rsidR="00BB6200" w:rsidRDefault="00B047B8">
      <w:pPr>
        <w:pStyle w:val="Paragrafoelenco"/>
        <w:numPr>
          <w:ilvl w:val="0"/>
          <w:numId w:val="7"/>
        </w:numPr>
        <w:tabs>
          <w:tab w:val="left" w:pos="597"/>
        </w:tabs>
        <w:spacing w:before="203"/>
        <w:ind w:left="597" w:hanging="241"/>
        <w:rPr>
          <w:sz w:val="19"/>
        </w:rPr>
      </w:pPr>
      <w:r>
        <w:rPr>
          <w:sz w:val="19"/>
        </w:rPr>
        <w:t>con un obiettivo</w:t>
      </w:r>
      <w:r>
        <w:rPr>
          <w:spacing w:val="1"/>
          <w:sz w:val="19"/>
        </w:rPr>
        <w:t xml:space="preserve"> </w:t>
      </w:r>
      <w:r>
        <w:rPr>
          <w:spacing w:val="-2"/>
          <w:sz w:val="19"/>
        </w:rPr>
        <w:t>sociale</w:t>
      </w:r>
    </w:p>
    <w:p w14:paraId="38938D6A" w14:textId="77777777" w:rsidR="00BB6200" w:rsidRDefault="00BB6200">
      <w:pPr>
        <w:pStyle w:val="Corpotesto"/>
      </w:pPr>
    </w:p>
    <w:p w14:paraId="0FA4F4C0" w14:textId="77777777" w:rsidR="00BB6200" w:rsidRDefault="00BB6200">
      <w:pPr>
        <w:pStyle w:val="Corpotesto"/>
        <w:spacing w:before="2"/>
      </w:pPr>
    </w:p>
    <w:p w14:paraId="464E2A0A" w14:textId="77777777" w:rsidR="00BB6200" w:rsidRDefault="00B047B8">
      <w:pPr>
        <w:pStyle w:val="Paragrafoelenco"/>
        <w:numPr>
          <w:ilvl w:val="0"/>
          <w:numId w:val="6"/>
        </w:numPr>
        <w:tabs>
          <w:tab w:val="left" w:pos="337"/>
        </w:tabs>
        <w:spacing w:line="264" w:lineRule="auto"/>
        <w:ind w:right="500"/>
        <w:rPr>
          <w:sz w:val="19"/>
        </w:rPr>
      </w:pPr>
      <w:r>
        <w:rPr>
          <w:sz w:val="19"/>
        </w:rPr>
        <w:t>Promuove caratteristiche ambientali e/o sociali, ma non effettuerà alcun investimento sostenibile</w:t>
      </w:r>
    </w:p>
    <w:p w14:paraId="3FAF95A1" w14:textId="77777777" w:rsidR="00BB6200" w:rsidRDefault="00BB6200">
      <w:pPr>
        <w:pStyle w:val="Paragrafoelenco"/>
        <w:spacing w:line="264" w:lineRule="auto"/>
        <w:rPr>
          <w:sz w:val="19"/>
        </w:rPr>
        <w:sectPr w:rsidR="00BB6200">
          <w:type w:val="continuous"/>
          <w:pgSz w:w="11920" w:h="16850"/>
          <w:pgMar w:top="1220" w:right="283" w:bottom="280" w:left="425" w:header="720" w:footer="720" w:gutter="0"/>
          <w:cols w:num="3" w:space="720" w:equalWidth="0">
            <w:col w:w="2202" w:space="638"/>
            <w:col w:w="2696" w:space="461"/>
            <w:col w:w="5215"/>
          </w:cols>
        </w:sectPr>
      </w:pPr>
    </w:p>
    <w:p w14:paraId="4E0C0CB7" w14:textId="77777777" w:rsidR="00BB6200" w:rsidRDefault="00BB6200">
      <w:pPr>
        <w:pStyle w:val="Corpotesto"/>
        <w:rPr>
          <w:sz w:val="20"/>
        </w:rPr>
      </w:pPr>
    </w:p>
    <w:p w14:paraId="3F50B068" w14:textId="77777777" w:rsidR="00BB6200" w:rsidRDefault="00BB6200">
      <w:pPr>
        <w:pStyle w:val="Corpotesto"/>
        <w:rPr>
          <w:sz w:val="20"/>
        </w:rPr>
      </w:pPr>
    </w:p>
    <w:p w14:paraId="158C5D27" w14:textId="77777777" w:rsidR="00BB6200" w:rsidRDefault="00BB6200">
      <w:pPr>
        <w:pStyle w:val="Corpotesto"/>
        <w:rPr>
          <w:sz w:val="20"/>
        </w:rPr>
      </w:pPr>
    </w:p>
    <w:p w14:paraId="44DE4CB4" w14:textId="77777777" w:rsidR="00BB6200" w:rsidRDefault="00BB6200">
      <w:pPr>
        <w:pStyle w:val="Corpotesto"/>
        <w:spacing w:before="146"/>
        <w:rPr>
          <w:sz w:val="20"/>
        </w:rPr>
      </w:pPr>
    </w:p>
    <w:p w14:paraId="1F315D53" w14:textId="77777777" w:rsidR="00BB6200" w:rsidRDefault="00BB6200">
      <w:pPr>
        <w:pStyle w:val="Corpotesto"/>
        <w:rPr>
          <w:sz w:val="20"/>
        </w:rPr>
        <w:sectPr w:rsidR="00BB6200">
          <w:type w:val="continuous"/>
          <w:pgSz w:w="11920" w:h="16850"/>
          <w:pgMar w:top="1220" w:right="283" w:bottom="280" w:left="425" w:header="720" w:footer="720" w:gutter="0"/>
          <w:cols w:space="720"/>
        </w:sectPr>
      </w:pPr>
    </w:p>
    <w:p w14:paraId="43D5FB04" w14:textId="77777777" w:rsidR="00BB6200" w:rsidRDefault="00B047B8">
      <w:pPr>
        <w:pStyle w:val="Corpotesto"/>
        <w:rPr>
          <w:sz w:val="18"/>
        </w:rPr>
      </w:pPr>
      <w:r>
        <w:rPr>
          <w:noProof/>
          <w:sz w:val="18"/>
        </w:rPr>
        <w:drawing>
          <wp:anchor distT="0" distB="0" distL="0" distR="0" simplePos="0" relativeHeight="487403008" behindDoc="1" locked="0" layoutInCell="1" allowOverlap="1" wp14:anchorId="0A94169D" wp14:editId="6E3428C6">
            <wp:simplePos x="0" y="0"/>
            <wp:positionH relativeFrom="page">
              <wp:posOffset>0</wp:posOffset>
            </wp:positionH>
            <wp:positionV relativeFrom="page">
              <wp:posOffset>9523</wp:posOffset>
            </wp:positionV>
            <wp:extent cx="7405603" cy="10334411"/>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7405603" cy="10334411"/>
                    </a:xfrm>
                    <a:prstGeom prst="rect">
                      <a:avLst/>
                    </a:prstGeom>
                  </pic:spPr>
                </pic:pic>
              </a:graphicData>
            </a:graphic>
          </wp:anchor>
        </w:drawing>
      </w:r>
    </w:p>
    <w:p w14:paraId="030B9555" w14:textId="77777777" w:rsidR="00BB6200" w:rsidRDefault="00BB6200">
      <w:pPr>
        <w:pStyle w:val="Corpotesto"/>
        <w:rPr>
          <w:sz w:val="18"/>
        </w:rPr>
      </w:pPr>
    </w:p>
    <w:p w14:paraId="6E6C9F4A" w14:textId="77777777" w:rsidR="00BB6200" w:rsidRDefault="00BB6200">
      <w:pPr>
        <w:pStyle w:val="Corpotesto"/>
        <w:rPr>
          <w:sz w:val="18"/>
        </w:rPr>
      </w:pPr>
    </w:p>
    <w:p w14:paraId="5827C9AD" w14:textId="77777777" w:rsidR="00BB6200" w:rsidRDefault="00BB6200">
      <w:pPr>
        <w:pStyle w:val="Corpotesto"/>
        <w:rPr>
          <w:sz w:val="18"/>
        </w:rPr>
      </w:pPr>
    </w:p>
    <w:p w14:paraId="0970E311" w14:textId="77777777" w:rsidR="00BB6200" w:rsidRDefault="00BB6200">
      <w:pPr>
        <w:pStyle w:val="Corpotesto"/>
        <w:spacing w:before="30"/>
        <w:rPr>
          <w:sz w:val="18"/>
        </w:rPr>
      </w:pPr>
    </w:p>
    <w:p w14:paraId="4AC3C842" w14:textId="77777777" w:rsidR="00BB6200" w:rsidRDefault="00B047B8">
      <w:pPr>
        <w:spacing w:line="285" w:lineRule="auto"/>
        <w:ind w:left="59"/>
        <w:rPr>
          <w:sz w:val="18"/>
        </w:rPr>
      </w:pPr>
      <w:r>
        <w:rPr>
          <w:w w:val="105"/>
          <w:sz w:val="18"/>
        </w:rPr>
        <w:t xml:space="preserve">Gli indicatori di </w:t>
      </w:r>
      <w:r>
        <w:rPr>
          <w:spacing w:val="-2"/>
          <w:w w:val="105"/>
          <w:sz w:val="18"/>
        </w:rPr>
        <w:t>sostenibilità</w:t>
      </w:r>
      <w:r>
        <w:rPr>
          <w:spacing w:val="-12"/>
          <w:w w:val="105"/>
          <w:sz w:val="18"/>
        </w:rPr>
        <w:t xml:space="preserve"> </w:t>
      </w:r>
      <w:r>
        <w:rPr>
          <w:spacing w:val="-2"/>
          <w:w w:val="105"/>
          <w:sz w:val="18"/>
        </w:rPr>
        <w:t>misurano</w:t>
      </w:r>
      <w:r>
        <w:rPr>
          <w:spacing w:val="-11"/>
          <w:w w:val="105"/>
          <w:sz w:val="18"/>
        </w:rPr>
        <w:t xml:space="preserve"> </w:t>
      </w:r>
      <w:r>
        <w:rPr>
          <w:spacing w:val="-2"/>
          <w:w w:val="105"/>
          <w:sz w:val="18"/>
        </w:rPr>
        <w:t xml:space="preserve">il </w:t>
      </w:r>
      <w:r>
        <w:rPr>
          <w:w w:val="105"/>
          <w:sz w:val="18"/>
        </w:rPr>
        <w:t xml:space="preserve">modo in cui vengono raggiunte le </w:t>
      </w:r>
      <w:r>
        <w:rPr>
          <w:spacing w:val="-2"/>
          <w:w w:val="105"/>
          <w:sz w:val="18"/>
        </w:rPr>
        <w:t xml:space="preserve">caratteristiche </w:t>
      </w:r>
      <w:r>
        <w:rPr>
          <w:w w:val="105"/>
          <w:sz w:val="18"/>
        </w:rPr>
        <w:t>ambientali o sociali promosse</w:t>
      </w:r>
      <w:r>
        <w:rPr>
          <w:spacing w:val="-2"/>
          <w:w w:val="105"/>
          <w:sz w:val="18"/>
        </w:rPr>
        <w:t xml:space="preserve"> </w:t>
      </w:r>
      <w:r>
        <w:rPr>
          <w:w w:val="105"/>
          <w:sz w:val="18"/>
        </w:rPr>
        <w:t>dal</w:t>
      </w:r>
      <w:r>
        <w:rPr>
          <w:spacing w:val="-2"/>
          <w:w w:val="105"/>
          <w:sz w:val="18"/>
        </w:rPr>
        <w:t xml:space="preserve"> </w:t>
      </w:r>
      <w:r>
        <w:rPr>
          <w:w w:val="105"/>
          <w:sz w:val="18"/>
        </w:rPr>
        <w:t xml:space="preserve">prodotto </w:t>
      </w:r>
      <w:r>
        <w:rPr>
          <w:spacing w:val="-2"/>
          <w:w w:val="105"/>
          <w:sz w:val="18"/>
        </w:rPr>
        <w:t>finanziario.</w:t>
      </w:r>
    </w:p>
    <w:p w14:paraId="53E677F3" w14:textId="77777777" w:rsidR="00BB6200" w:rsidRDefault="00B047B8">
      <w:pPr>
        <w:pStyle w:val="Titolo1"/>
        <w:spacing w:before="97" w:line="266" w:lineRule="auto"/>
      </w:pPr>
      <w:r>
        <w:rPr>
          <w:b w:val="0"/>
        </w:rPr>
        <w:br w:type="column"/>
      </w:r>
      <w:r>
        <w:t xml:space="preserve">Quali caratteristiche ambientali e/o sociali sono promosse da questo prodotto </w:t>
      </w:r>
      <w:r>
        <w:rPr>
          <w:spacing w:val="-2"/>
        </w:rPr>
        <w:t>finanziario?</w:t>
      </w:r>
    </w:p>
    <w:p w14:paraId="4B94754D" w14:textId="77777777" w:rsidR="00BB6200" w:rsidRDefault="00B047B8">
      <w:pPr>
        <w:spacing w:before="251"/>
        <w:ind w:left="59"/>
        <w:rPr>
          <w:sz w:val="18"/>
        </w:rPr>
      </w:pPr>
      <w:r>
        <w:rPr>
          <w:sz w:val="18"/>
        </w:rPr>
        <w:t>Il</w:t>
      </w:r>
      <w:r>
        <w:rPr>
          <w:spacing w:val="17"/>
          <w:sz w:val="18"/>
        </w:rPr>
        <w:t xml:space="preserve"> </w:t>
      </w:r>
      <w:r>
        <w:rPr>
          <w:sz w:val="18"/>
        </w:rPr>
        <w:t>Fondo</w:t>
      </w:r>
      <w:r>
        <w:rPr>
          <w:spacing w:val="17"/>
          <w:sz w:val="18"/>
        </w:rPr>
        <w:t xml:space="preserve"> </w:t>
      </w:r>
      <w:r>
        <w:rPr>
          <w:sz w:val="18"/>
        </w:rPr>
        <w:t>promuove</w:t>
      </w:r>
      <w:r>
        <w:rPr>
          <w:spacing w:val="17"/>
          <w:sz w:val="18"/>
        </w:rPr>
        <w:t xml:space="preserve"> </w:t>
      </w:r>
      <w:r>
        <w:rPr>
          <w:sz w:val="18"/>
        </w:rPr>
        <w:t>le</w:t>
      </w:r>
      <w:r>
        <w:rPr>
          <w:spacing w:val="17"/>
          <w:sz w:val="18"/>
        </w:rPr>
        <w:t xml:space="preserve"> </w:t>
      </w:r>
      <w:r>
        <w:rPr>
          <w:sz w:val="18"/>
        </w:rPr>
        <w:t>seguenti</w:t>
      </w:r>
      <w:r>
        <w:rPr>
          <w:spacing w:val="17"/>
          <w:sz w:val="18"/>
        </w:rPr>
        <w:t xml:space="preserve"> </w:t>
      </w:r>
      <w:r>
        <w:rPr>
          <w:sz w:val="18"/>
        </w:rPr>
        <w:t>caratteristiche</w:t>
      </w:r>
      <w:r>
        <w:rPr>
          <w:spacing w:val="17"/>
          <w:sz w:val="18"/>
        </w:rPr>
        <w:t xml:space="preserve"> </w:t>
      </w:r>
      <w:r>
        <w:rPr>
          <w:sz w:val="18"/>
        </w:rPr>
        <w:t>ambientali</w:t>
      </w:r>
      <w:r>
        <w:rPr>
          <w:spacing w:val="17"/>
          <w:sz w:val="18"/>
        </w:rPr>
        <w:t xml:space="preserve"> </w:t>
      </w:r>
      <w:r>
        <w:rPr>
          <w:sz w:val="18"/>
        </w:rPr>
        <w:t>relative</w:t>
      </w:r>
      <w:r>
        <w:rPr>
          <w:spacing w:val="17"/>
          <w:sz w:val="18"/>
        </w:rPr>
        <w:t xml:space="preserve"> </w:t>
      </w:r>
      <w:r>
        <w:rPr>
          <w:sz w:val="18"/>
        </w:rPr>
        <w:t>al</w:t>
      </w:r>
      <w:r>
        <w:rPr>
          <w:spacing w:val="17"/>
          <w:sz w:val="18"/>
        </w:rPr>
        <w:t xml:space="preserve"> </w:t>
      </w:r>
      <w:r>
        <w:rPr>
          <w:sz w:val="18"/>
        </w:rPr>
        <w:t>cambiamento</w:t>
      </w:r>
      <w:r>
        <w:rPr>
          <w:spacing w:val="17"/>
          <w:sz w:val="18"/>
        </w:rPr>
        <w:t xml:space="preserve"> </w:t>
      </w:r>
      <w:r>
        <w:rPr>
          <w:spacing w:val="-2"/>
          <w:sz w:val="18"/>
        </w:rPr>
        <w:t>climatico:</w:t>
      </w:r>
    </w:p>
    <w:p w14:paraId="1964E484" w14:textId="77777777" w:rsidR="00BB6200" w:rsidRDefault="00B047B8">
      <w:pPr>
        <w:pStyle w:val="Paragrafoelenco"/>
        <w:numPr>
          <w:ilvl w:val="0"/>
          <w:numId w:val="6"/>
        </w:numPr>
        <w:tabs>
          <w:tab w:val="left" w:pos="300"/>
        </w:tabs>
        <w:spacing w:before="24"/>
        <w:ind w:left="300" w:hanging="241"/>
        <w:rPr>
          <w:sz w:val="19"/>
        </w:rPr>
      </w:pPr>
      <w:r>
        <w:rPr>
          <w:sz w:val="19"/>
        </w:rPr>
        <w:t>Evitare</w:t>
      </w:r>
      <w:r>
        <w:rPr>
          <w:spacing w:val="-1"/>
          <w:sz w:val="19"/>
        </w:rPr>
        <w:t xml:space="preserve"> </w:t>
      </w:r>
      <w:r>
        <w:rPr>
          <w:sz w:val="19"/>
        </w:rPr>
        <w:t>investimenti in</w:t>
      </w:r>
      <w:r>
        <w:rPr>
          <w:spacing w:val="-1"/>
          <w:sz w:val="19"/>
        </w:rPr>
        <w:t xml:space="preserve"> </w:t>
      </w:r>
      <w:r>
        <w:rPr>
          <w:sz w:val="19"/>
        </w:rPr>
        <w:t>determinati combustibili</w:t>
      </w:r>
      <w:r>
        <w:rPr>
          <w:spacing w:val="-1"/>
          <w:sz w:val="19"/>
        </w:rPr>
        <w:t xml:space="preserve"> </w:t>
      </w:r>
      <w:r>
        <w:rPr>
          <w:spacing w:val="-2"/>
          <w:sz w:val="19"/>
        </w:rPr>
        <w:t>fossili;</w:t>
      </w:r>
    </w:p>
    <w:p w14:paraId="4E9F51C0" w14:textId="77777777" w:rsidR="00BB6200" w:rsidRDefault="00B047B8">
      <w:pPr>
        <w:pStyle w:val="Paragrafoelenco"/>
        <w:numPr>
          <w:ilvl w:val="0"/>
          <w:numId w:val="6"/>
        </w:numPr>
        <w:tabs>
          <w:tab w:val="left" w:pos="300"/>
        </w:tabs>
        <w:spacing w:before="26"/>
        <w:ind w:left="300" w:hanging="241"/>
        <w:rPr>
          <w:sz w:val="19"/>
        </w:rPr>
      </w:pPr>
      <w:r>
        <w:rPr>
          <w:sz w:val="19"/>
        </w:rPr>
        <w:t xml:space="preserve">Sostegno alle tecnologie </w:t>
      </w:r>
      <w:r>
        <w:rPr>
          <w:spacing w:val="-2"/>
          <w:sz w:val="19"/>
        </w:rPr>
        <w:t>pulite;</w:t>
      </w:r>
    </w:p>
    <w:p w14:paraId="51101C9F" w14:textId="77777777" w:rsidR="00BB6200" w:rsidRDefault="00B047B8">
      <w:pPr>
        <w:pStyle w:val="Paragrafoelenco"/>
        <w:numPr>
          <w:ilvl w:val="0"/>
          <w:numId w:val="6"/>
        </w:numPr>
        <w:tabs>
          <w:tab w:val="left" w:pos="300"/>
        </w:tabs>
        <w:spacing w:before="21"/>
        <w:ind w:left="300" w:hanging="241"/>
        <w:rPr>
          <w:sz w:val="19"/>
        </w:rPr>
      </w:pPr>
      <w:r>
        <w:rPr>
          <w:sz w:val="19"/>
        </w:rPr>
        <w:t>Sostegno</w:t>
      </w:r>
      <w:r>
        <w:rPr>
          <w:spacing w:val="-1"/>
          <w:sz w:val="19"/>
        </w:rPr>
        <w:t xml:space="preserve"> </w:t>
      </w:r>
      <w:r>
        <w:rPr>
          <w:sz w:val="19"/>
        </w:rPr>
        <w:t xml:space="preserve">alle energie rinnovabili; </w:t>
      </w:r>
      <w:r>
        <w:rPr>
          <w:spacing w:val="-10"/>
          <w:sz w:val="19"/>
        </w:rPr>
        <w:t>e</w:t>
      </w:r>
    </w:p>
    <w:p w14:paraId="7226F2D9" w14:textId="77777777" w:rsidR="00BB6200" w:rsidRDefault="00B047B8">
      <w:pPr>
        <w:pStyle w:val="Paragrafoelenco"/>
        <w:numPr>
          <w:ilvl w:val="0"/>
          <w:numId w:val="6"/>
        </w:numPr>
        <w:tabs>
          <w:tab w:val="left" w:pos="300"/>
        </w:tabs>
        <w:spacing w:before="26"/>
        <w:ind w:left="300" w:hanging="241"/>
        <w:rPr>
          <w:sz w:val="19"/>
        </w:rPr>
      </w:pPr>
      <w:r>
        <w:rPr>
          <w:sz w:val="19"/>
        </w:rPr>
        <w:t>Sostegno a migliori pratiche</w:t>
      </w:r>
      <w:r>
        <w:rPr>
          <w:spacing w:val="1"/>
          <w:sz w:val="19"/>
        </w:rPr>
        <w:t xml:space="preserve"> </w:t>
      </w:r>
      <w:r>
        <w:rPr>
          <w:sz w:val="19"/>
        </w:rPr>
        <w:t>nel consumo (o</w:t>
      </w:r>
      <w:r>
        <w:rPr>
          <w:spacing w:val="1"/>
          <w:sz w:val="19"/>
        </w:rPr>
        <w:t xml:space="preserve"> </w:t>
      </w:r>
      <w:r>
        <w:rPr>
          <w:sz w:val="19"/>
        </w:rPr>
        <w:t xml:space="preserve">utilizzo) di </w:t>
      </w:r>
      <w:r>
        <w:rPr>
          <w:spacing w:val="-2"/>
          <w:sz w:val="19"/>
        </w:rPr>
        <w:t>energia</w:t>
      </w:r>
    </w:p>
    <w:p w14:paraId="5B3F6F08" w14:textId="77777777" w:rsidR="00BB6200" w:rsidRDefault="00BB6200">
      <w:pPr>
        <w:pStyle w:val="Corpotesto"/>
        <w:spacing w:before="110"/>
      </w:pPr>
    </w:p>
    <w:p w14:paraId="2B937E05" w14:textId="77777777" w:rsidR="00BB6200" w:rsidRDefault="00B047B8">
      <w:pPr>
        <w:ind w:left="59"/>
        <w:rPr>
          <w:sz w:val="18"/>
        </w:rPr>
      </w:pPr>
      <w:r>
        <w:rPr>
          <w:w w:val="105"/>
          <w:sz w:val="18"/>
        </w:rPr>
        <w:t>Il</w:t>
      </w:r>
      <w:r>
        <w:rPr>
          <w:spacing w:val="-13"/>
          <w:w w:val="105"/>
          <w:sz w:val="18"/>
        </w:rPr>
        <w:t xml:space="preserve"> </w:t>
      </w:r>
      <w:r>
        <w:rPr>
          <w:w w:val="105"/>
          <w:sz w:val="18"/>
        </w:rPr>
        <w:t>Fondo</w:t>
      </w:r>
      <w:r>
        <w:rPr>
          <w:spacing w:val="-12"/>
          <w:w w:val="105"/>
          <w:sz w:val="18"/>
        </w:rPr>
        <w:t xml:space="preserve"> </w:t>
      </w:r>
      <w:r>
        <w:rPr>
          <w:w w:val="105"/>
          <w:sz w:val="18"/>
        </w:rPr>
        <w:t>promuove</w:t>
      </w:r>
      <w:r>
        <w:rPr>
          <w:spacing w:val="-13"/>
          <w:w w:val="105"/>
          <w:sz w:val="18"/>
        </w:rPr>
        <w:t xml:space="preserve"> </w:t>
      </w:r>
      <w:r>
        <w:rPr>
          <w:w w:val="105"/>
          <w:sz w:val="18"/>
        </w:rPr>
        <w:t>le</w:t>
      </w:r>
      <w:r>
        <w:rPr>
          <w:spacing w:val="-12"/>
          <w:w w:val="105"/>
          <w:sz w:val="18"/>
        </w:rPr>
        <w:t xml:space="preserve"> </w:t>
      </w:r>
      <w:r>
        <w:rPr>
          <w:w w:val="105"/>
          <w:sz w:val="18"/>
        </w:rPr>
        <w:t>seguenti</w:t>
      </w:r>
      <w:r>
        <w:rPr>
          <w:spacing w:val="-13"/>
          <w:w w:val="105"/>
          <w:sz w:val="18"/>
        </w:rPr>
        <w:t xml:space="preserve"> </w:t>
      </w:r>
      <w:r>
        <w:rPr>
          <w:w w:val="105"/>
          <w:sz w:val="18"/>
        </w:rPr>
        <w:t>caratteristiche</w:t>
      </w:r>
      <w:r>
        <w:rPr>
          <w:spacing w:val="-12"/>
          <w:w w:val="105"/>
          <w:sz w:val="18"/>
        </w:rPr>
        <w:t xml:space="preserve"> </w:t>
      </w:r>
      <w:r>
        <w:rPr>
          <w:w w:val="105"/>
          <w:sz w:val="18"/>
        </w:rPr>
        <w:t>sociali</w:t>
      </w:r>
      <w:r>
        <w:rPr>
          <w:spacing w:val="-12"/>
          <w:w w:val="105"/>
          <w:sz w:val="18"/>
        </w:rPr>
        <w:t xml:space="preserve"> </w:t>
      </w:r>
      <w:r>
        <w:rPr>
          <w:w w:val="105"/>
          <w:sz w:val="18"/>
        </w:rPr>
        <w:t>relative</w:t>
      </w:r>
      <w:r>
        <w:rPr>
          <w:spacing w:val="-13"/>
          <w:w w:val="105"/>
          <w:sz w:val="18"/>
        </w:rPr>
        <w:t xml:space="preserve"> </w:t>
      </w:r>
      <w:r>
        <w:rPr>
          <w:w w:val="105"/>
          <w:sz w:val="18"/>
        </w:rPr>
        <w:t>alle</w:t>
      </w:r>
      <w:r>
        <w:rPr>
          <w:spacing w:val="-12"/>
          <w:w w:val="105"/>
          <w:sz w:val="18"/>
        </w:rPr>
        <w:t xml:space="preserve"> </w:t>
      </w:r>
      <w:r>
        <w:rPr>
          <w:w w:val="105"/>
          <w:sz w:val="18"/>
        </w:rPr>
        <w:t>norme</w:t>
      </w:r>
      <w:r>
        <w:rPr>
          <w:spacing w:val="-13"/>
          <w:w w:val="105"/>
          <w:sz w:val="18"/>
        </w:rPr>
        <w:t xml:space="preserve"> </w:t>
      </w:r>
      <w:r>
        <w:rPr>
          <w:w w:val="105"/>
          <w:sz w:val="18"/>
        </w:rPr>
        <w:t>e</w:t>
      </w:r>
      <w:r>
        <w:rPr>
          <w:spacing w:val="-12"/>
          <w:w w:val="105"/>
          <w:sz w:val="18"/>
        </w:rPr>
        <w:t xml:space="preserve"> </w:t>
      </w:r>
      <w:r>
        <w:rPr>
          <w:w w:val="105"/>
          <w:sz w:val="18"/>
        </w:rPr>
        <w:t>agli</w:t>
      </w:r>
      <w:r>
        <w:rPr>
          <w:spacing w:val="-12"/>
          <w:w w:val="105"/>
          <w:sz w:val="18"/>
        </w:rPr>
        <w:t xml:space="preserve"> </w:t>
      </w:r>
      <w:r>
        <w:rPr>
          <w:w w:val="105"/>
          <w:sz w:val="18"/>
        </w:rPr>
        <w:t>standard</w:t>
      </w:r>
      <w:r>
        <w:rPr>
          <w:spacing w:val="-13"/>
          <w:w w:val="105"/>
          <w:sz w:val="18"/>
        </w:rPr>
        <w:t xml:space="preserve"> </w:t>
      </w:r>
      <w:r>
        <w:rPr>
          <w:spacing w:val="-2"/>
          <w:w w:val="105"/>
          <w:sz w:val="18"/>
        </w:rPr>
        <w:t>sociali:</w:t>
      </w:r>
    </w:p>
    <w:p w14:paraId="54563FCF" w14:textId="77777777" w:rsidR="00BB6200" w:rsidRDefault="00B047B8">
      <w:pPr>
        <w:pStyle w:val="Paragrafoelenco"/>
        <w:numPr>
          <w:ilvl w:val="0"/>
          <w:numId w:val="6"/>
        </w:numPr>
        <w:tabs>
          <w:tab w:val="left" w:pos="300"/>
        </w:tabs>
        <w:spacing w:before="23" w:line="268" w:lineRule="auto"/>
        <w:ind w:left="59" w:right="801" w:firstLine="0"/>
        <w:rPr>
          <w:sz w:val="19"/>
        </w:rPr>
      </w:pPr>
      <w:r>
        <w:rPr>
          <w:sz w:val="19"/>
        </w:rPr>
        <w:t>Diritti umani, diritti dei lavoratori e lotta alla corruzione, come stabilito nei principi del Global Compact delle Nazioni Unite, e</w:t>
      </w:r>
    </w:p>
    <w:p w14:paraId="0BDAD8AC" w14:textId="77777777" w:rsidR="00BB6200" w:rsidRDefault="00BB6200">
      <w:pPr>
        <w:pStyle w:val="Paragrafoelenco"/>
        <w:spacing w:line="268" w:lineRule="auto"/>
        <w:rPr>
          <w:sz w:val="19"/>
        </w:rPr>
        <w:sectPr w:rsidR="00BB6200">
          <w:type w:val="continuous"/>
          <w:pgSz w:w="11920" w:h="16850"/>
          <w:pgMar w:top="1220" w:right="283" w:bottom="280" w:left="425" w:header="720" w:footer="720" w:gutter="0"/>
          <w:cols w:num="2" w:space="720" w:equalWidth="0">
            <w:col w:w="1977" w:space="335"/>
            <w:col w:w="8900"/>
          </w:cols>
        </w:sectPr>
      </w:pPr>
    </w:p>
    <w:p w14:paraId="65B6E43F" w14:textId="77777777" w:rsidR="00BB6200" w:rsidRDefault="00B047B8">
      <w:pPr>
        <w:pStyle w:val="Paragrafoelenco"/>
        <w:numPr>
          <w:ilvl w:val="1"/>
          <w:numId w:val="6"/>
        </w:numPr>
        <w:tabs>
          <w:tab w:val="left" w:pos="2601"/>
        </w:tabs>
        <w:spacing w:before="69"/>
        <w:ind w:left="2601" w:hanging="225"/>
        <w:rPr>
          <w:sz w:val="18"/>
        </w:rPr>
      </w:pPr>
      <w:r>
        <w:rPr>
          <w:sz w:val="18"/>
        </w:rPr>
        <w:lastRenderedPageBreak/>
        <w:t xml:space="preserve">Evitare il finanziamento di armi </w:t>
      </w:r>
      <w:r>
        <w:rPr>
          <w:spacing w:val="-2"/>
          <w:sz w:val="18"/>
        </w:rPr>
        <w:t>controverse.</w:t>
      </w:r>
    </w:p>
    <w:p w14:paraId="345F33B5" w14:textId="77777777" w:rsidR="00BB6200" w:rsidRDefault="00BB6200">
      <w:pPr>
        <w:pStyle w:val="Corpotesto"/>
        <w:spacing w:before="141"/>
      </w:pPr>
    </w:p>
    <w:p w14:paraId="434F7308" w14:textId="77777777" w:rsidR="00BB6200" w:rsidRDefault="00B047B8">
      <w:pPr>
        <w:pStyle w:val="Corpotesto"/>
        <w:spacing w:line="266" w:lineRule="auto"/>
        <w:ind w:left="2376" w:right="107"/>
        <w:jc w:val="both"/>
      </w:pPr>
      <w:r>
        <w:t>Il</w:t>
      </w:r>
      <w:r>
        <w:rPr>
          <w:spacing w:val="40"/>
        </w:rPr>
        <w:t xml:space="preserve"> </w:t>
      </w:r>
      <w:r>
        <w:t>Fondo</w:t>
      </w:r>
      <w:r>
        <w:rPr>
          <w:spacing w:val="40"/>
        </w:rPr>
        <w:t xml:space="preserve"> </w:t>
      </w:r>
      <w:r>
        <w:t>promuove</w:t>
      </w:r>
      <w:r>
        <w:rPr>
          <w:spacing w:val="40"/>
        </w:rPr>
        <w:t xml:space="preserve"> </w:t>
      </w:r>
      <w:r>
        <w:t>le</w:t>
      </w:r>
      <w:r>
        <w:rPr>
          <w:spacing w:val="40"/>
        </w:rPr>
        <w:t xml:space="preserve"> </w:t>
      </w:r>
      <w:r>
        <w:t>caratteristiche</w:t>
      </w:r>
      <w:r>
        <w:rPr>
          <w:spacing w:val="40"/>
        </w:rPr>
        <w:t xml:space="preserve"> </w:t>
      </w:r>
      <w:r>
        <w:t>sopra</w:t>
      </w:r>
      <w:r>
        <w:rPr>
          <w:spacing w:val="40"/>
        </w:rPr>
        <w:t xml:space="preserve"> </w:t>
      </w:r>
      <w:r>
        <w:t>menzionate</w:t>
      </w:r>
      <w:r>
        <w:rPr>
          <w:spacing w:val="40"/>
        </w:rPr>
        <w:t xml:space="preserve"> </w:t>
      </w:r>
      <w:r>
        <w:t>replicando</w:t>
      </w:r>
      <w:r>
        <w:rPr>
          <w:spacing w:val="40"/>
        </w:rPr>
        <w:t xml:space="preserve"> </w:t>
      </w:r>
      <w:r>
        <w:t>l'indice</w:t>
      </w:r>
      <w:r>
        <w:rPr>
          <w:spacing w:val="40"/>
        </w:rPr>
        <w:t xml:space="preserve"> </w:t>
      </w:r>
      <w:r>
        <w:t>Solactive</w:t>
      </w:r>
      <w:r>
        <w:rPr>
          <w:spacing w:val="40"/>
        </w:rPr>
        <w:t xml:space="preserve"> </w:t>
      </w:r>
      <w:r>
        <w:t>Battery</w:t>
      </w:r>
      <w:r>
        <w:rPr>
          <w:spacing w:val="40"/>
        </w:rPr>
        <w:t xml:space="preserve"> </w:t>
      </w:r>
      <w:r>
        <w:t>Value-Chain Index Net Total Return (l'"Indice"), che costituisce un benchmark di riferimento designato ai fini del raggiungimento delle caratteristiche ambientali e sociali promosse dal Fondo. Sebbene le caratteristiche ambientali e sociali siano promosse attraverso l'applicazione della strategia di investimento</w:t>
      </w:r>
      <w:r>
        <w:rPr>
          <w:spacing w:val="40"/>
        </w:rPr>
        <w:t xml:space="preserve"> </w:t>
      </w:r>
      <w:r>
        <w:t>legata</w:t>
      </w:r>
      <w:r>
        <w:rPr>
          <w:spacing w:val="40"/>
        </w:rPr>
        <w:t xml:space="preserve"> </w:t>
      </w:r>
      <w:r>
        <w:t>alla</w:t>
      </w:r>
      <w:r>
        <w:rPr>
          <w:spacing w:val="40"/>
        </w:rPr>
        <w:t xml:space="preserve"> </w:t>
      </w:r>
      <w:r>
        <w:t>sostenibilità</w:t>
      </w:r>
      <w:r>
        <w:rPr>
          <w:spacing w:val="40"/>
        </w:rPr>
        <w:t xml:space="preserve"> </w:t>
      </w:r>
      <w:r>
        <w:t>descritta</w:t>
      </w:r>
      <w:r>
        <w:rPr>
          <w:spacing w:val="40"/>
        </w:rPr>
        <w:t xml:space="preserve"> </w:t>
      </w:r>
      <w:r>
        <w:t>di</w:t>
      </w:r>
      <w:r>
        <w:rPr>
          <w:spacing w:val="40"/>
        </w:rPr>
        <w:t xml:space="preserve"> </w:t>
      </w:r>
      <w:r>
        <w:t>seguito,</w:t>
      </w:r>
      <w:r>
        <w:rPr>
          <w:spacing w:val="40"/>
        </w:rPr>
        <w:t xml:space="preserve"> </w:t>
      </w:r>
      <w:r>
        <w:t>si</w:t>
      </w:r>
      <w:r>
        <w:rPr>
          <w:spacing w:val="40"/>
        </w:rPr>
        <w:t xml:space="preserve"> </w:t>
      </w:r>
      <w:r>
        <w:t>ricorda</w:t>
      </w:r>
      <w:r>
        <w:rPr>
          <w:spacing w:val="40"/>
        </w:rPr>
        <w:t xml:space="preserve"> </w:t>
      </w:r>
      <w:r>
        <w:t>agli</w:t>
      </w:r>
      <w:r>
        <w:rPr>
          <w:spacing w:val="40"/>
        </w:rPr>
        <w:t xml:space="preserve"> </w:t>
      </w:r>
      <w:r>
        <w:t>investitori</w:t>
      </w:r>
      <w:r>
        <w:rPr>
          <w:spacing w:val="40"/>
        </w:rPr>
        <w:t xml:space="preserve"> </w:t>
      </w:r>
      <w:r>
        <w:t>che</w:t>
      </w:r>
      <w:r>
        <w:rPr>
          <w:spacing w:val="40"/>
        </w:rPr>
        <w:t xml:space="preserve"> </w:t>
      </w:r>
      <w:r>
        <w:t>tali caratteristiche ambientali e sociali non costituiscono obiettivi di investimento sostenibile.</w:t>
      </w:r>
    </w:p>
    <w:p w14:paraId="59FCD04C" w14:textId="77777777" w:rsidR="00BB6200" w:rsidRDefault="00BB6200">
      <w:pPr>
        <w:pStyle w:val="Corpotesto"/>
        <w:spacing w:before="53"/>
      </w:pPr>
    </w:p>
    <w:p w14:paraId="52CFDE02" w14:textId="77777777" w:rsidR="00BB6200" w:rsidRDefault="00B047B8">
      <w:pPr>
        <w:pStyle w:val="Corpotesto"/>
        <w:spacing w:line="264" w:lineRule="auto"/>
        <w:ind w:left="2721" w:right="231"/>
      </w:pPr>
      <w:r>
        <w:rPr>
          <w:noProof/>
        </w:rPr>
        <w:drawing>
          <wp:anchor distT="0" distB="0" distL="0" distR="0" simplePos="0" relativeHeight="487403520" behindDoc="1" locked="0" layoutInCell="1" allowOverlap="1" wp14:anchorId="620D266B" wp14:editId="2D87C5B1">
            <wp:simplePos x="0" y="0"/>
            <wp:positionH relativeFrom="page">
              <wp:posOffset>252844</wp:posOffset>
            </wp:positionH>
            <wp:positionV relativeFrom="paragraph">
              <wp:posOffset>-23788</wp:posOffset>
            </wp:positionV>
            <wp:extent cx="7049184" cy="794041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6" cstate="print"/>
                    <a:stretch>
                      <a:fillRect/>
                    </a:stretch>
                  </pic:blipFill>
                  <pic:spPr>
                    <a:xfrm>
                      <a:off x="0" y="0"/>
                      <a:ext cx="7049184" cy="7940410"/>
                    </a:xfrm>
                    <a:prstGeom prst="rect">
                      <a:avLst/>
                    </a:prstGeom>
                  </pic:spPr>
                </pic:pic>
              </a:graphicData>
            </a:graphic>
          </wp:anchor>
        </w:drawing>
      </w:r>
      <w:r>
        <w:t>Quali indicatori di sostenibilità vengono utilizzati per misurare il raggiungimento di ciascuna delle</w:t>
      </w:r>
      <w:r>
        <w:rPr>
          <w:spacing w:val="40"/>
        </w:rPr>
        <w:t xml:space="preserve"> </w:t>
      </w:r>
      <w:r>
        <w:t>caratteristiche ambientali o sociali promosse da questo prodotto finanziario?</w:t>
      </w:r>
    </w:p>
    <w:p w14:paraId="0B84C9DF" w14:textId="77777777" w:rsidR="00BB6200" w:rsidRDefault="00BB6200">
      <w:pPr>
        <w:pStyle w:val="Corpotesto"/>
        <w:spacing w:before="54"/>
      </w:pPr>
    </w:p>
    <w:p w14:paraId="00412D02" w14:textId="77777777" w:rsidR="00BB6200" w:rsidRDefault="00B047B8">
      <w:pPr>
        <w:pStyle w:val="Corpotesto"/>
        <w:ind w:left="2745"/>
      </w:pPr>
      <w:r>
        <w:t>Esposizione</w:t>
      </w:r>
      <w:r>
        <w:rPr>
          <w:spacing w:val="1"/>
        </w:rPr>
        <w:t xml:space="preserve"> </w:t>
      </w:r>
      <w:r>
        <w:t>al</w:t>
      </w:r>
      <w:r>
        <w:rPr>
          <w:spacing w:val="2"/>
        </w:rPr>
        <w:t xml:space="preserve"> </w:t>
      </w:r>
      <w:r>
        <w:t>tema</w:t>
      </w:r>
      <w:r>
        <w:rPr>
          <w:spacing w:val="1"/>
        </w:rPr>
        <w:t xml:space="preserve"> </w:t>
      </w:r>
      <w:r>
        <w:t>descritto</w:t>
      </w:r>
      <w:r>
        <w:rPr>
          <w:spacing w:val="2"/>
        </w:rPr>
        <w:t xml:space="preserve"> </w:t>
      </w:r>
      <w:r>
        <w:t>di</w:t>
      </w:r>
      <w:r>
        <w:rPr>
          <w:spacing w:val="1"/>
        </w:rPr>
        <w:t xml:space="preserve"> </w:t>
      </w:r>
      <w:r>
        <w:rPr>
          <w:spacing w:val="-2"/>
        </w:rPr>
        <w:t>seguito;</w:t>
      </w:r>
    </w:p>
    <w:p w14:paraId="5F6853A8" w14:textId="77777777" w:rsidR="00BB6200" w:rsidRDefault="00B047B8">
      <w:pPr>
        <w:pStyle w:val="Paragrafoelenco"/>
        <w:numPr>
          <w:ilvl w:val="2"/>
          <w:numId w:val="6"/>
        </w:numPr>
        <w:tabs>
          <w:tab w:val="left" w:pos="2961"/>
        </w:tabs>
        <w:spacing w:before="22" w:line="261" w:lineRule="auto"/>
        <w:ind w:right="107" w:firstLine="0"/>
        <w:rPr>
          <w:sz w:val="18"/>
        </w:rPr>
      </w:pPr>
      <w:r>
        <w:rPr>
          <w:sz w:val="18"/>
        </w:rPr>
        <w:t>La</w:t>
      </w:r>
      <w:r>
        <w:rPr>
          <w:spacing w:val="40"/>
          <w:sz w:val="18"/>
        </w:rPr>
        <w:t xml:space="preserve"> </w:t>
      </w:r>
      <w:r>
        <w:rPr>
          <w:sz w:val="18"/>
        </w:rPr>
        <w:t>percentuale</w:t>
      </w:r>
      <w:r>
        <w:rPr>
          <w:spacing w:val="40"/>
          <w:sz w:val="18"/>
        </w:rPr>
        <w:t xml:space="preserve"> </w:t>
      </w:r>
      <w:r>
        <w:rPr>
          <w:sz w:val="18"/>
        </w:rPr>
        <w:t>dell'indice</w:t>
      </w:r>
      <w:r>
        <w:rPr>
          <w:spacing w:val="40"/>
          <w:sz w:val="18"/>
        </w:rPr>
        <w:t xml:space="preserve"> </w:t>
      </w:r>
      <w:r>
        <w:rPr>
          <w:sz w:val="18"/>
        </w:rPr>
        <w:t>di</w:t>
      </w:r>
      <w:r>
        <w:rPr>
          <w:spacing w:val="40"/>
          <w:sz w:val="18"/>
        </w:rPr>
        <w:t xml:space="preserve"> </w:t>
      </w:r>
      <w:r>
        <w:rPr>
          <w:sz w:val="18"/>
        </w:rPr>
        <w:t>riferimento</w:t>
      </w:r>
      <w:r>
        <w:rPr>
          <w:spacing w:val="40"/>
          <w:sz w:val="18"/>
        </w:rPr>
        <w:t xml:space="preserve"> </w:t>
      </w:r>
      <w:r>
        <w:rPr>
          <w:sz w:val="18"/>
        </w:rPr>
        <w:t>pertinente</w:t>
      </w:r>
      <w:r>
        <w:rPr>
          <w:spacing w:val="40"/>
          <w:sz w:val="18"/>
        </w:rPr>
        <w:t xml:space="preserve"> </w:t>
      </w:r>
      <w:r>
        <w:rPr>
          <w:sz w:val="18"/>
        </w:rPr>
        <w:t>esclusa</w:t>
      </w:r>
      <w:r>
        <w:rPr>
          <w:spacing w:val="40"/>
          <w:sz w:val="18"/>
        </w:rPr>
        <w:t xml:space="preserve"> </w:t>
      </w:r>
      <w:r>
        <w:rPr>
          <w:sz w:val="18"/>
        </w:rPr>
        <w:t>attraverso</w:t>
      </w:r>
      <w:r>
        <w:rPr>
          <w:spacing w:val="40"/>
          <w:sz w:val="18"/>
        </w:rPr>
        <w:t xml:space="preserve"> </w:t>
      </w:r>
      <w:r>
        <w:rPr>
          <w:sz w:val="18"/>
        </w:rPr>
        <w:t>l'applicazione</w:t>
      </w:r>
      <w:r>
        <w:rPr>
          <w:spacing w:val="40"/>
          <w:sz w:val="18"/>
        </w:rPr>
        <w:t xml:space="preserve"> </w:t>
      </w:r>
      <w:r>
        <w:rPr>
          <w:sz w:val="18"/>
        </w:rPr>
        <w:t>dei</w:t>
      </w:r>
      <w:r>
        <w:rPr>
          <w:spacing w:val="40"/>
          <w:sz w:val="18"/>
        </w:rPr>
        <w:t xml:space="preserve"> </w:t>
      </w:r>
      <w:r>
        <w:rPr>
          <w:sz w:val="18"/>
        </w:rPr>
        <w:t>criteri</w:t>
      </w:r>
      <w:r>
        <w:rPr>
          <w:spacing w:val="40"/>
          <w:sz w:val="18"/>
        </w:rPr>
        <w:t xml:space="preserve"> </w:t>
      </w:r>
      <w:r>
        <w:rPr>
          <w:sz w:val="18"/>
        </w:rPr>
        <w:t>di esclusione descritti di seguito.</w:t>
      </w:r>
    </w:p>
    <w:p w14:paraId="405E3B22" w14:textId="77777777" w:rsidR="00BB6200" w:rsidRDefault="00BB6200">
      <w:pPr>
        <w:pStyle w:val="Corpotesto"/>
        <w:rPr>
          <w:sz w:val="18"/>
        </w:rPr>
      </w:pPr>
    </w:p>
    <w:p w14:paraId="7A0F6D2D" w14:textId="77777777" w:rsidR="00BB6200" w:rsidRDefault="00BB6200">
      <w:pPr>
        <w:pStyle w:val="Corpotesto"/>
        <w:spacing w:before="190"/>
        <w:rPr>
          <w:sz w:val="18"/>
        </w:rPr>
      </w:pPr>
    </w:p>
    <w:p w14:paraId="3CDC51C8" w14:textId="77777777" w:rsidR="00BB6200" w:rsidRDefault="00B047B8">
      <w:pPr>
        <w:pStyle w:val="Corpotesto"/>
        <w:spacing w:line="264" w:lineRule="auto"/>
        <w:ind w:left="2693" w:right="231"/>
      </w:pPr>
      <w:r>
        <w:t>Quali sono gli obiettivi degli investimenti sostenibili che il prodotto finanziario intende realizzare in parte e in che modo l'investimento sostenibile contribuisce a tali obiettivi?</w:t>
      </w:r>
    </w:p>
    <w:p w14:paraId="6B3A3800" w14:textId="77777777" w:rsidR="00BB6200" w:rsidRDefault="00BB6200">
      <w:pPr>
        <w:pStyle w:val="Corpotesto"/>
        <w:spacing w:before="59"/>
      </w:pPr>
    </w:p>
    <w:p w14:paraId="338349BE" w14:textId="77777777" w:rsidR="00BB6200" w:rsidRDefault="00B047B8">
      <w:pPr>
        <w:pStyle w:val="Corpotesto"/>
        <w:ind w:left="2693"/>
      </w:pPr>
      <w:r>
        <w:t>Il Fondo</w:t>
      </w:r>
      <w:r>
        <w:rPr>
          <w:spacing w:val="1"/>
        </w:rPr>
        <w:t xml:space="preserve"> </w:t>
      </w:r>
      <w:r>
        <w:t>non</w:t>
      </w:r>
      <w:r>
        <w:rPr>
          <w:spacing w:val="1"/>
        </w:rPr>
        <w:t xml:space="preserve"> </w:t>
      </w:r>
      <w:r>
        <w:t>si</w:t>
      </w:r>
      <w:r>
        <w:rPr>
          <w:spacing w:val="1"/>
        </w:rPr>
        <w:t xml:space="preserve"> </w:t>
      </w:r>
      <w:r>
        <w:t>impegna a</w:t>
      </w:r>
      <w:r>
        <w:rPr>
          <w:spacing w:val="1"/>
        </w:rPr>
        <w:t xml:space="preserve"> </w:t>
      </w:r>
      <w:r>
        <w:t>effettuare</w:t>
      </w:r>
      <w:r>
        <w:rPr>
          <w:spacing w:val="1"/>
        </w:rPr>
        <w:t xml:space="preserve"> </w:t>
      </w:r>
      <w:r>
        <w:t>investimenti</w:t>
      </w:r>
      <w:r>
        <w:rPr>
          <w:spacing w:val="1"/>
        </w:rPr>
        <w:t xml:space="preserve"> </w:t>
      </w:r>
      <w:r>
        <w:rPr>
          <w:spacing w:val="-2"/>
        </w:rPr>
        <w:t>sostenibili.</w:t>
      </w:r>
    </w:p>
    <w:p w14:paraId="4EB0CDAC" w14:textId="77777777" w:rsidR="00BB6200" w:rsidRDefault="00BB6200">
      <w:pPr>
        <w:pStyle w:val="Corpotesto"/>
        <w:spacing w:before="2"/>
        <w:rPr>
          <w:sz w:val="17"/>
        </w:rPr>
      </w:pPr>
    </w:p>
    <w:p w14:paraId="6FCF1C8B" w14:textId="77777777" w:rsidR="00BB6200" w:rsidRDefault="00BB6200">
      <w:pPr>
        <w:pStyle w:val="Corpotesto"/>
        <w:rPr>
          <w:sz w:val="17"/>
        </w:rPr>
        <w:sectPr w:rsidR="00BB6200">
          <w:pgSz w:w="11920" w:h="16850"/>
          <w:pgMar w:top="1460" w:right="283" w:bottom="280" w:left="425" w:header="720" w:footer="720" w:gutter="0"/>
          <w:cols w:space="720"/>
        </w:sectPr>
      </w:pPr>
    </w:p>
    <w:p w14:paraId="7786F143" w14:textId="77777777" w:rsidR="00BB6200" w:rsidRDefault="00BB6200">
      <w:pPr>
        <w:pStyle w:val="Corpotesto"/>
        <w:spacing w:before="210"/>
      </w:pPr>
    </w:p>
    <w:p w14:paraId="0EE27F6B" w14:textId="77777777" w:rsidR="00BB6200" w:rsidRDefault="00B047B8">
      <w:pPr>
        <w:pStyle w:val="Corpotesto"/>
        <w:spacing w:line="266" w:lineRule="auto"/>
        <w:ind w:left="54"/>
      </w:pPr>
      <w:r>
        <w:t>Gli impatti negativi principali sono gli effetti negativi più significativi delle decisioni di investimento</w:t>
      </w:r>
      <w:r>
        <w:rPr>
          <w:spacing w:val="-3"/>
        </w:rPr>
        <w:t xml:space="preserve"> </w:t>
      </w:r>
      <w:r>
        <w:t>sui</w:t>
      </w:r>
      <w:r>
        <w:rPr>
          <w:spacing w:val="-3"/>
        </w:rPr>
        <w:t xml:space="preserve"> </w:t>
      </w:r>
      <w:r>
        <w:t>fattori di sostenibilità relativi</w:t>
      </w:r>
      <w:r>
        <w:rPr>
          <w:spacing w:val="40"/>
        </w:rPr>
        <w:t xml:space="preserve"> </w:t>
      </w:r>
      <w:r>
        <w:t>a</w:t>
      </w:r>
      <w:r>
        <w:rPr>
          <w:spacing w:val="-3"/>
        </w:rPr>
        <w:t xml:space="preserve"> </w:t>
      </w:r>
      <w:r>
        <w:t>questioni</w:t>
      </w:r>
      <w:r>
        <w:rPr>
          <w:spacing w:val="-3"/>
        </w:rPr>
        <w:t xml:space="preserve"> </w:t>
      </w:r>
      <w:r>
        <w:t xml:space="preserve">ambientali, sociali e relative ai dipendenti, al rispetto dei diritti umani, alla lotta alla corruzione e alle pratiche di </w:t>
      </w:r>
      <w:r>
        <w:rPr>
          <w:spacing w:val="-2"/>
        </w:rPr>
        <w:t>concussione.</w:t>
      </w:r>
    </w:p>
    <w:p w14:paraId="223EEAE3" w14:textId="77777777" w:rsidR="00BB6200" w:rsidRDefault="00B047B8">
      <w:pPr>
        <w:pStyle w:val="Corpotesto"/>
        <w:spacing w:before="97" w:line="266" w:lineRule="auto"/>
        <w:ind w:left="54" w:right="155"/>
        <w:jc w:val="both"/>
      </w:pPr>
      <w:r>
        <w:br w:type="column"/>
      </w:r>
      <w:r>
        <w:t>In che modo gli investimenti sostenibili che il prodotto finanziario intende effettuare in parte non causano un danno significativo a nessun obiettivo di investimento sostenibile ambientale o</w:t>
      </w:r>
      <w:r>
        <w:rPr>
          <w:spacing w:val="80"/>
        </w:rPr>
        <w:t xml:space="preserve"> </w:t>
      </w:r>
      <w:r>
        <w:rPr>
          <w:spacing w:val="-2"/>
        </w:rPr>
        <w:t>sociale?</w:t>
      </w:r>
    </w:p>
    <w:p w14:paraId="62C5D716" w14:textId="77777777" w:rsidR="00BB6200" w:rsidRDefault="00BB6200">
      <w:pPr>
        <w:pStyle w:val="Corpotesto"/>
        <w:spacing w:before="52"/>
      </w:pPr>
    </w:p>
    <w:p w14:paraId="5AD951EA" w14:textId="77777777" w:rsidR="00BB6200" w:rsidRDefault="00B047B8">
      <w:pPr>
        <w:pStyle w:val="Corpotesto"/>
        <w:ind w:left="54"/>
        <w:jc w:val="both"/>
      </w:pPr>
      <w:r>
        <w:t>Non</w:t>
      </w:r>
      <w:r>
        <w:rPr>
          <w:spacing w:val="1"/>
        </w:rPr>
        <w:t xml:space="preserve"> </w:t>
      </w:r>
      <w:r>
        <w:rPr>
          <w:spacing w:val="-2"/>
        </w:rPr>
        <w:t>applicabile.</w:t>
      </w:r>
    </w:p>
    <w:p w14:paraId="5E285F90" w14:textId="77777777" w:rsidR="00BB6200" w:rsidRDefault="00BB6200">
      <w:pPr>
        <w:pStyle w:val="Corpotesto"/>
        <w:spacing w:before="72"/>
      </w:pPr>
    </w:p>
    <w:p w14:paraId="4DE7042F" w14:textId="77777777" w:rsidR="00BB6200" w:rsidRDefault="00B047B8">
      <w:pPr>
        <w:pStyle w:val="Titolo5"/>
        <w:numPr>
          <w:ilvl w:val="0"/>
          <w:numId w:val="5"/>
        </w:numPr>
        <w:tabs>
          <w:tab w:val="left" w:pos="316"/>
        </w:tabs>
        <w:spacing w:line="261" w:lineRule="auto"/>
        <w:ind w:right="164" w:firstLine="0"/>
      </w:pPr>
      <w:r>
        <w:t>In che modo sono stati presi in considerazione gli indicatori relativi agli impatti negativi sui fattori di sostenibilità?</w:t>
      </w:r>
    </w:p>
    <w:p w14:paraId="329855FE" w14:textId="77777777" w:rsidR="00BB6200" w:rsidRDefault="00BB6200">
      <w:pPr>
        <w:pStyle w:val="Corpotesto"/>
        <w:spacing w:before="71"/>
        <w:rPr>
          <w:sz w:val="21"/>
        </w:rPr>
      </w:pPr>
    </w:p>
    <w:p w14:paraId="1927BFBA" w14:textId="77777777" w:rsidR="00BB6200" w:rsidRDefault="00B047B8">
      <w:pPr>
        <w:pStyle w:val="Corpotesto"/>
        <w:ind w:left="54"/>
        <w:jc w:val="both"/>
      </w:pPr>
      <w:r>
        <w:t>Non</w:t>
      </w:r>
      <w:r>
        <w:rPr>
          <w:spacing w:val="1"/>
        </w:rPr>
        <w:t xml:space="preserve"> </w:t>
      </w:r>
      <w:r>
        <w:rPr>
          <w:spacing w:val="-2"/>
        </w:rPr>
        <w:t>applicabile.</w:t>
      </w:r>
    </w:p>
    <w:p w14:paraId="24F2FCDE" w14:textId="77777777" w:rsidR="00BB6200" w:rsidRDefault="00BB6200">
      <w:pPr>
        <w:pStyle w:val="Corpotesto"/>
        <w:spacing w:before="72"/>
      </w:pPr>
    </w:p>
    <w:p w14:paraId="18DB9044" w14:textId="77777777" w:rsidR="00BB6200" w:rsidRDefault="00B047B8">
      <w:pPr>
        <w:pStyle w:val="Titolo5"/>
        <w:numPr>
          <w:ilvl w:val="0"/>
          <w:numId w:val="5"/>
        </w:numPr>
        <w:tabs>
          <w:tab w:val="left" w:pos="316"/>
        </w:tabs>
        <w:spacing w:line="261" w:lineRule="auto"/>
        <w:ind w:firstLine="0"/>
      </w:pPr>
      <w:r>
        <w:t xml:space="preserve">In che modo gli investimenti sostenibili sono allineati alle Linee guida dell'OCSE per le imprese multinazionali e ai Principi guida delle Nazioni Unite su imprese e diritti umani? </w:t>
      </w:r>
      <w:r>
        <w:rPr>
          <w:spacing w:val="-2"/>
        </w:rPr>
        <w:t>Dettagli:</w:t>
      </w:r>
    </w:p>
    <w:p w14:paraId="3A3A3C59" w14:textId="77777777" w:rsidR="00BB6200" w:rsidRDefault="00BB6200">
      <w:pPr>
        <w:pStyle w:val="Titolo5"/>
        <w:spacing w:line="261" w:lineRule="auto"/>
        <w:sectPr w:rsidR="00BB6200">
          <w:type w:val="continuous"/>
          <w:pgSz w:w="11920" w:h="16850"/>
          <w:pgMar w:top="1220" w:right="283" w:bottom="280" w:left="425" w:header="720" w:footer="720" w:gutter="0"/>
          <w:cols w:num="2" w:space="720" w:equalWidth="0">
            <w:col w:w="1980" w:space="659"/>
            <w:col w:w="8573"/>
          </w:cols>
        </w:sectPr>
      </w:pPr>
    </w:p>
    <w:p w14:paraId="6729EC49" w14:textId="77777777" w:rsidR="00BB6200" w:rsidRDefault="00B047B8">
      <w:pPr>
        <w:pStyle w:val="Corpotesto"/>
        <w:spacing w:before="188"/>
        <w:ind w:left="2693"/>
      </w:pPr>
      <w:r>
        <w:t>Non</w:t>
      </w:r>
      <w:r>
        <w:rPr>
          <w:spacing w:val="1"/>
        </w:rPr>
        <w:t xml:space="preserve"> </w:t>
      </w:r>
      <w:r>
        <w:rPr>
          <w:spacing w:val="-2"/>
        </w:rPr>
        <w:t>applicabile.</w:t>
      </w:r>
    </w:p>
    <w:p w14:paraId="4E5A9113" w14:textId="77777777" w:rsidR="00BB6200" w:rsidRDefault="00BB6200">
      <w:pPr>
        <w:pStyle w:val="Corpotesto"/>
      </w:pPr>
    </w:p>
    <w:p w14:paraId="037C569B" w14:textId="77777777" w:rsidR="00BB6200" w:rsidRDefault="00BB6200">
      <w:pPr>
        <w:pStyle w:val="Corpotesto"/>
        <w:spacing w:before="74"/>
      </w:pPr>
    </w:p>
    <w:p w14:paraId="54131D79" w14:textId="77777777" w:rsidR="00BB6200" w:rsidRDefault="00B047B8">
      <w:pPr>
        <w:pStyle w:val="Corpotesto"/>
        <w:spacing w:line="266" w:lineRule="auto"/>
        <w:ind w:left="2482" w:right="217"/>
        <w:jc w:val="both"/>
      </w:pPr>
      <w:r>
        <w:t>La tassonomia dell'UE stabilisce il principio del "non arrecare danno significativo", secondo cui gli investimenti allineati alla tassonomia non devono arrecare danno significativo agli obiettivi della tassonomia dell'UE, ed è accompagnata da criteri specifici dell'UE.</w:t>
      </w:r>
    </w:p>
    <w:p w14:paraId="7C5E8864" w14:textId="77777777" w:rsidR="00BB6200" w:rsidRDefault="00BB6200">
      <w:pPr>
        <w:pStyle w:val="Corpotesto"/>
        <w:spacing w:before="95"/>
      </w:pPr>
    </w:p>
    <w:p w14:paraId="51A35193" w14:textId="77777777" w:rsidR="00BB6200" w:rsidRDefault="00B047B8">
      <w:pPr>
        <w:pStyle w:val="Corpotesto"/>
        <w:spacing w:line="266" w:lineRule="auto"/>
        <w:ind w:left="2482" w:right="227"/>
        <w:jc w:val="both"/>
      </w:pPr>
      <w:r>
        <w:t>Il principio "non arrecare danno significativo" si applica solo agli investimenti sottostanti al prodotto finanziario che tengono conto dei criteri dell'UE per le attività economiche sostenibili dal punto di</w:t>
      </w:r>
      <w:r>
        <w:rPr>
          <w:spacing w:val="40"/>
        </w:rPr>
        <w:t xml:space="preserve"> </w:t>
      </w:r>
      <w:r>
        <w:t>vista ambientale. Gli investimenti sottostanti alla restante parte di questo prodotto finanziario non tengono conto dei criteri dell'UE per le attività economiche sostenibili dal punto di vista ambientale.</w:t>
      </w:r>
    </w:p>
    <w:p w14:paraId="017D47F4" w14:textId="77777777" w:rsidR="00BB6200" w:rsidRDefault="00BB6200">
      <w:pPr>
        <w:pStyle w:val="Corpotesto"/>
        <w:spacing w:before="111"/>
      </w:pPr>
    </w:p>
    <w:p w14:paraId="3E3DFD0F" w14:textId="77777777" w:rsidR="00BB6200" w:rsidRDefault="00B047B8">
      <w:pPr>
        <w:pStyle w:val="Corpotesto"/>
        <w:spacing w:line="264" w:lineRule="auto"/>
        <w:ind w:left="2477" w:right="222"/>
        <w:jc w:val="both"/>
      </w:pPr>
      <w:r>
        <w:t>Anche qualsiasi altro investimento sostenibile non deve arrecare danno significativo ad alcun obiettivo ambientale o sociale.</w:t>
      </w:r>
    </w:p>
    <w:p w14:paraId="6B2202BD" w14:textId="77777777" w:rsidR="00BB6200" w:rsidRDefault="00BB6200">
      <w:pPr>
        <w:pStyle w:val="Corpotesto"/>
        <w:spacing w:line="264" w:lineRule="auto"/>
        <w:jc w:val="both"/>
        <w:sectPr w:rsidR="00BB6200">
          <w:type w:val="continuous"/>
          <w:pgSz w:w="11920" w:h="16850"/>
          <w:pgMar w:top="1220" w:right="283" w:bottom="280" w:left="425" w:header="720" w:footer="720" w:gutter="0"/>
          <w:cols w:space="720"/>
        </w:sectPr>
      </w:pPr>
    </w:p>
    <w:p w14:paraId="12CFED3F" w14:textId="77777777" w:rsidR="00BB6200" w:rsidRDefault="00BB6200">
      <w:pPr>
        <w:pStyle w:val="Corpotesto"/>
        <w:spacing w:before="104"/>
        <w:rPr>
          <w:sz w:val="22"/>
        </w:rPr>
      </w:pPr>
    </w:p>
    <w:p w14:paraId="4DCD429B" w14:textId="77777777" w:rsidR="00BB6200" w:rsidRDefault="00B047B8">
      <w:pPr>
        <w:pStyle w:val="Titolo2"/>
        <w:spacing w:line="237" w:lineRule="auto"/>
        <w:ind w:left="2376"/>
      </w:pPr>
      <w:r>
        <w:t>Questo</w:t>
      </w:r>
      <w:r>
        <w:rPr>
          <w:spacing w:val="38"/>
        </w:rPr>
        <w:t xml:space="preserve"> </w:t>
      </w:r>
      <w:r>
        <w:t>prodotto</w:t>
      </w:r>
      <w:r>
        <w:rPr>
          <w:spacing w:val="38"/>
        </w:rPr>
        <w:t xml:space="preserve"> </w:t>
      </w:r>
      <w:r>
        <w:t>finanziario</w:t>
      </w:r>
      <w:r>
        <w:rPr>
          <w:spacing w:val="38"/>
        </w:rPr>
        <w:t xml:space="preserve"> </w:t>
      </w:r>
      <w:r>
        <w:t>tiene</w:t>
      </w:r>
      <w:r>
        <w:rPr>
          <w:spacing w:val="38"/>
        </w:rPr>
        <w:t xml:space="preserve"> </w:t>
      </w:r>
      <w:r>
        <w:t>conto</w:t>
      </w:r>
      <w:r>
        <w:rPr>
          <w:spacing w:val="38"/>
        </w:rPr>
        <w:t xml:space="preserve"> </w:t>
      </w:r>
      <w:r>
        <w:t>dei</w:t>
      </w:r>
      <w:r>
        <w:rPr>
          <w:spacing w:val="38"/>
        </w:rPr>
        <w:t xml:space="preserve"> </w:t>
      </w:r>
      <w:r>
        <w:t>principali</w:t>
      </w:r>
      <w:r>
        <w:rPr>
          <w:spacing w:val="38"/>
        </w:rPr>
        <w:t xml:space="preserve"> </w:t>
      </w:r>
      <w:r>
        <w:t>impatti</w:t>
      </w:r>
      <w:r>
        <w:rPr>
          <w:spacing w:val="38"/>
        </w:rPr>
        <w:t xml:space="preserve"> </w:t>
      </w:r>
      <w:r>
        <w:t>negativi</w:t>
      </w:r>
      <w:r>
        <w:rPr>
          <w:spacing w:val="38"/>
        </w:rPr>
        <w:t xml:space="preserve"> </w:t>
      </w:r>
      <w:r>
        <w:t>sui</w:t>
      </w:r>
      <w:r>
        <w:rPr>
          <w:spacing w:val="38"/>
        </w:rPr>
        <w:t xml:space="preserve"> </w:t>
      </w:r>
      <w:r>
        <w:t>fattori di sostenibilità?</w:t>
      </w:r>
    </w:p>
    <w:p w14:paraId="56812167" w14:textId="77777777" w:rsidR="00BB6200" w:rsidRDefault="00BB6200">
      <w:pPr>
        <w:pStyle w:val="Corpotesto"/>
        <w:spacing w:before="17"/>
        <w:rPr>
          <w:b/>
          <w:sz w:val="20"/>
        </w:rPr>
      </w:pPr>
    </w:p>
    <w:p w14:paraId="32EB583E" w14:textId="77777777" w:rsidR="00BB6200" w:rsidRDefault="00B047B8">
      <w:pPr>
        <w:pStyle w:val="Titolo7"/>
        <w:numPr>
          <w:ilvl w:val="1"/>
          <w:numId w:val="5"/>
        </w:numPr>
        <w:tabs>
          <w:tab w:val="left" w:pos="2748"/>
          <w:tab w:val="left" w:pos="2750"/>
        </w:tabs>
        <w:spacing w:line="237" w:lineRule="auto"/>
        <w:ind w:right="116"/>
      </w:pPr>
      <w:r>
        <w:t>Sì,</w:t>
      </w:r>
      <w:r>
        <w:rPr>
          <w:spacing w:val="39"/>
        </w:rPr>
        <w:t xml:space="preserve"> </w:t>
      </w:r>
      <w:r>
        <w:t>il</w:t>
      </w:r>
      <w:r>
        <w:rPr>
          <w:spacing w:val="39"/>
        </w:rPr>
        <w:t xml:space="preserve"> </w:t>
      </w:r>
      <w:r>
        <w:t>Fondo</w:t>
      </w:r>
      <w:r>
        <w:rPr>
          <w:spacing w:val="39"/>
        </w:rPr>
        <w:t xml:space="preserve"> </w:t>
      </w:r>
      <w:r>
        <w:t>tiene</w:t>
      </w:r>
      <w:r>
        <w:rPr>
          <w:spacing w:val="39"/>
        </w:rPr>
        <w:t xml:space="preserve"> </w:t>
      </w:r>
      <w:r>
        <w:t>conto</w:t>
      </w:r>
      <w:r>
        <w:rPr>
          <w:spacing w:val="39"/>
        </w:rPr>
        <w:t xml:space="preserve"> </w:t>
      </w:r>
      <w:r>
        <w:t>dei</w:t>
      </w:r>
      <w:r>
        <w:rPr>
          <w:spacing w:val="39"/>
        </w:rPr>
        <w:t xml:space="preserve"> </w:t>
      </w:r>
      <w:r>
        <w:t>principali</w:t>
      </w:r>
      <w:r>
        <w:rPr>
          <w:spacing w:val="39"/>
        </w:rPr>
        <w:t xml:space="preserve"> </w:t>
      </w:r>
      <w:r>
        <w:t>impatti</w:t>
      </w:r>
      <w:r>
        <w:rPr>
          <w:spacing w:val="39"/>
        </w:rPr>
        <w:t xml:space="preserve"> </w:t>
      </w:r>
      <w:r>
        <w:t>negativi</w:t>
      </w:r>
      <w:r>
        <w:rPr>
          <w:spacing w:val="39"/>
        </w:rPr>
        <w:t xml:space="preserve"> </w:t>
      </w:r>
      <w:r>
        <w:t>sui</w:t>
      </w:r>
      <w:r>
        <w:rPr>
          <w:spacing w:val="39"/>
        </w:rPr>
        <w:t xml:space="preserve"> </w:t>
      </w:r>
      <w:r>
        <w:t>fattori</w:t>
      </w:r>
      <w:r>
        <w:rPr>
          <w:spacing w:val="39"/>
        </w:rPr>
        <w:t xml:space="preserve"> </w:t>
      </w:r>
      <w:r>
        <w:t>di</w:t>
      </w:r>
      <w:r>
        <w:rPr>
          <w:spacing w:val="39"/>
        </w:rPr>
        <w:t xml:space="preserve"> </w:t>
      </w:r>
      <w:r>
        <w:t>sostenibilità.</w:t>
      </w:r>
      <w:r>
        <w:rPr>
          <w:spacing w:val="39"/>
        </w:rPr>
        <w:t xml:space="preserve"> </w:t>
      </w:r>
      <w:r>
        <w:t>Il</w:t>
      </w:r>
      <w:r>
        <w:rPr>
          <w:spacing w:val="39"/>
        </w:rPr>
        <w:t xml:space="preserve"> </w:t>
      </w:r>
      <w:r>
        <w:t>Gestore degli investimenti tiene conto degli indicatori di sostenibilità negativi elencati nella Tabella 1 dell'Allegato I delle Misure di Livello 2 dell'SFDR, ad eccezione di un piccolo sottoinsieme di indicatori</w:t>
      </w:r>
      <w:r>
        <w:rPr>
          <w:spacing w:val="40"/>
        </w:rPr>
        <w:t xml:space="preserve"> </w:t>
      </w:r>
      <w:r>
        <w:t>come</w:t>
      </w:r>
      <w:r>
        <w:rPr>
          <w:spacing w:val="40"/>
        </w:rPr>
        <w:t xml:space="preserve"> </w:t>
      </w:r>
      <w:r>
        <w:t>spiegato</w:t>
      </w:r>
      <w:r>
        <w:rPr>
          <w:spacing w:val="40"/>
        </w:rPr>
        <w:t xml:space="preserve"> </w:t>
      </w:r>
      <w:r>
        <w:t>sopra.</w:t>
      </w:r>
      <w:r>
        <w:rPr>
          <w:spacing w:val="40"/>
        </w:rPr>
        <w:t xml:space="preserve"> </w:t>
      </w:r>
      <w:r>
        <w:t>Il</w:t>
      </w:r>
      <w:r>
        <w:rPr>
          <w:spacing w:val="40"/>
        </w:rPr>
        <w:t xml:space="preserve"> </w:t>
      </w:r>
      <w:r>
        <w:t>Fondo</w:t>
      </w:r>
      <w:r>
        <w:rPr>
          <w:spacing w:val="40"/>
        </w:rPr>
        <w:t xml:space="preserve"> </w:t>
      </w:r>
      <w:r>
        <w:t>tiene</w:t>
      </w:r>
      <w:r>
        <w:rPr>
          <w:spacing w:val="40"/>
        </w:rPr>
        <w:t xml:space="preserve"> </w:t>
      </w:r>
      <w:r>
        <w:t>conto</w:t>
      </w:r>
      <w:r>
        <w:rPr>
          <w:spacing w:val="40"/>
        </w:rPr>
        <w:t xml:space="preserve"> </w:t>
      </w:r>
      <w:r>
        <w:t>dei</w:t>
      </w:r>
      <w:r>
        <w:rPr>
          <w:spacing w:val="40"/>
        </w:rPr>
        <w:t xml:space="preserve"> </w:t>
      </w:r>
      <w:r>
        <w:t>principali</w:t>
      </w:r>
      <w:r>
        <w:rPr>
          <w:spacing w:val="40"/>
        </w:rPr>
        <w:t xml:space="preserve"> </w:t>
      </w:r>
      <w:r>
        <w:t>impatti</w:t>
      </w:r>
      <w:r>
        <w:rPr>
          <w:spacing w:val="40"/>
        </w:rPr>
        <w:t xml:space="preserve"> </w:t>
      </w:r>
      <w:r>
        <w:t>negativi, identificati utilizzando gli indicatori sopra menzionati, monitorando l'Indice che impiega la strategia di investimento relativa alla sosten</w:t>
      </w:r>
      <w:r>
        <w:t>ibilità descritta di seguito in linea con la sua metodologia. Ad esempio, il Fondo utilizza l'indicatore "Esposizione a società attive nel</w:t>
      </w:r>
      <w:r>
        <w:rPr>
          <w:spacing w:val="80"/>
        </w:rPr>
        <w:t xml:space="preserve"> </w:t>
      </w:r>
      <w:r>
        <w:t>settore dei combustibili fossili" (indicatore 4 della Tabella 1 dell'Allegato I dello SFDR) per identificare i principali impatti negativi relativi alle emissioni di gas serra e quindi valuta e intraprende azioni in relazione ai principali impatti negativi identificati attraverso il</w:t>
      </w:r>
      <w:r>
        <w:rPr>
          <w:spacing w:val="40"/>
        </w:rPr>
        <w:t xml:space="preserve"> </w:t>
      </w:r>
      <w:r>
        <w:t>monitoraggio</w:t>
      </w:r>
      <w:r>
        <w:rPr>
          <w:spacing w:val="40"/>
        </w:rPr>
        <w:t xml:space="preserve"> </w:t>
      </w:r>
      <w:r>
        <w:t>dell'Indice</w:t>
      </w:r>
      <w:r>
        <w:rPr>
          <w:spacing w:val="40"/>
        </w:rPr>
        <w:t xml:space="preserve"> </w:t>
      </w:r>
      <w:r>
        <w:t>che</w:t>
      </w:r>
      <w:r>
        <w:rPr>
          <w:spacing w:val="40"/>
        </w:rPr>
        <w:t xml:space="preserve"> </w:t>
      </w:r>
      <w:r>
        <w:t>esclude</w:t>
      </w:r>
      <w:r>
        <w:rPr>
          <w:spacing w:val="40"/>
        </w:rPr>
        <w:t xml:space="preserve"> </w:t>
      </w:r>
      <w:r>
        <w:t>le</w:t>
      </w:r>
      <w:r>
        <w:rPr>
          <w:spacing w:val="40"/>
        </w:rPr>
        <w:t xml:space="preserve"> </w:t>
      </w:r>
      <w:r>
        <w:t>società</w:t>
      </w:r>
      <w:r>
        <w:rPr>
          <w:spacing w:val="40"/>
        </w:rPr>
        <w:t xml:space="preserve"> </w:t>
      </w:r>
      <w:r>
        <w:t>coinvolte</w:t>
      </w:r>
      <w:r>
        <w:rPr>
          <w:spacing w:val="40"/>
        </w:rPr>
        <w:t xml:space="preserve"> </w:t>
      </w:r>
      <w:r>
        <w:t>in</w:t>
      </w:r>
      <w:r>
        <w:rPr>
          <w:spacing w:val="40"/>
        </w:rPr>
        <w:t xml:space="preserve"> </w:t>
      </w:r>
      <w:r>
        <w:t>(i)</w:t>
      </w:r>
      <w:r>
        <w:rPr>
          <w:spacing w:val="40"/>
        </w:rPr>
        <w:t xml:space="preserve"> </w:t>
      </w:r>
      <w:r>
        <w:t>estrazione</w:t>
      </w:r>
      <w:r>
        <w:rPr>
          <w:spacing w:val="40"/>
        </w:rPr>
        <w:t xml:space="preserve"> </w:t>
      </w:r>
      <w:r>
        <w:t>di</w:t>
      </w:r>
      <w:r>
        <w:rPr>
          <w:spacing w:val="40"/>
        </w:rPr>
        <w:t xml:space="preserve"> </w:t>
      </w:r>
      <w:r>
        <w:t>carbone te</w:t>
      </w:r>
      <w:r>
        <w:t>rmico, generazione di energia elettrica o prodotti/servizi di supporto, (ii) la generazione, la produzione</w:t>
      </w:r>
      <w:r>
        <w:rPr>
          <w:spacing w:val="40"/>
        </w:rPr>
        <w:t xml:space="preserve"> </w:t>
      </w:r>
      <w:r>
        <w:t>di</w:t>
      </w:r>
      <w:r>
        <w:rPr>
          <w:spacing w:val="40"/>
        </w:rPr>
        <w:t xml:space="preserve"> </w:t>
      </w:r>
      <w:r>
        <w:t>petrolio</w:t>
      </w:r>
      <w:r>
        <w:rPr>
          <w:spacing w:val="40"/>
        </w:rPr>
        <w:t xml:space="preserve"> </w:t>
      </w:r>
      <w:r>
        <w:t>e</w:t>
      </w:r>
      <w:r>
        <w:rPr>
          <w:spacing w:val="40"/>
        </w:rPr>
        <w:t xml:space="preserve"> </w:t>
      </w:r>
      <w:r>
        <w:t>gas</w:t>
      </w:r>
      <w:r>
        <w:rPr>
          <w:spacing w:val="40"/>
        </w:rPr>
        <w:t xml:space="preserve"> </w:t>
      </w:r>
      <w:r>
        <w:t>convenzionali,</w:t>
      </w:r>
      <w:r>
        <w:rPr>
          <w:spacing w:val="40"/>
        </w:rPr>
        <w:t xml:space="preserve"> </w:t>
      </w:r>
      <w:r>
        <w:t>o</w:t>
      </w:r>
      <w:r>
        <w:rPr>
          <w:spacing w:val="40"/>
        </w:rPr>
        <w:t xml:space="preserve"> </w:t>
      </w:r>
      <w:r>
        <w:t>prodotti/servizi</w:t>
      </w:r>
      <w:r>
        <w:rPr>
          <w:spacing w:val="40"/>
        </w:rPr>
        <w:t xml:space="preserve"> </w:t>
      </w:r>
      <w:r>
        <w:t>di</w:t>
      </w:r>
      <w:r>
        <w:rPr>
          <w:spacing w:val="40"/>
        </w:rPr>
        <w:t xml:space="preserve"> </w:t>
      </w:r>
      <w:r>
        <w:t>supporto,</w:t>
      </w:r>
      <w:r>
        <w:rPr>
          <w:spacing w:val="40"/>
        </w:rPr>
        <w:t xml:space="preserve"> </w:t>
      </w:r>
      <w:r>
        <w:t>o</w:t>
      </w:r>
      <w:r>
        <w:rPr>
          <w:spacing w:val="40"/>
        </w:rPr>
        <w:t xml:space="preserve"> </w:t>
      </w:r>
      <w:r>
        <w:t>(iii) nell'estrazione</w:t>
      </w:r>
      <w:r>
        <w:rPr>
          <w:spacing w:val="21"/>
        </w:rPr>
        <w:t xml:space="preserve"> </w:t>
      </w:r>
      <w:r>
        <w:t>di</w:t>
      </w:r>
      <w:r>
        <w:rPr>
          <w:spacing w:val="21"/>
        </w:rPr>
        <w:t xml:space="preserve"> </w:t>
      </w:r>
      <w:r>
        <w:t>sabbie</w:t>
      </w:r>
      <w:r>
        <w:rPr>
          <w:spacing w:val="21"/>
        </w:rPr>
        <w:t xml:space="preserve"> </w:t>
      </w:r>
      <w:r>
        <w:t>bituminose,</w:t>
      </w:r>
      <w:r>
        <w:rPr>
          <w:spacing w:val="21"/>
        </w:rPr>
        <w:t xml:space="preserve"> </w:t>
      </w:r>
      <w:r>
        <w:t>nell'esplorazione/estrazione</w:t>
      </w:r>
      <w:r>
        <w:rPr>
          <w:spacing w:val="21"/>
        </w:rPr>
        <w:t xml:space="preserve"> </w:t>
      </w:r>
      <w:r>
        <w:t>di</w:t>
      </w:r>
      <w:r>
        <w:rPr>
          <w:spacing w:val="21"/>
        </w:rPr>
        <w:t xml:space="preserve"> </w:t>
      </w:r>
      <w:r>
        <w:t>petrolio</w:t>
      </w:r>
      <w:r>
        <w:rPr>
          <w:spacing w:val="21"/>
        </w:rPr>
        <w:t xml:space="preserve"> </w:t>
      </w:r>
      <w:r>
        <w:t>e</w:t>
      </w:r>
      <w:r>
        <w:rPr>
          <w:spacing w:val="21"/>
        </w:rPr>
        <w:t xml:space="preserve"> </w:t>
      </w:r>
      <w:r>
        <w:t>gas</w:t>
      </w:r>
      <w:r>
        <w:rPr>
          <w:spacing w:val="21"/>
        </w:rPr>
        <w:t xml:space="preserve"> </w:t>
      </w:r>
      <w:r>
        <w:t>nell'Artico o nell'estrazione di energia da scisti. Ulteriori informazioni su come il Gestore e il Gestore</w:t>
      </w:r>
      <w:r>
        <w:rPr>
          <w:spacing w:val="40"/>
        </w:rPr>
        <w:t xml:space="preserve"> </w:t>
      </w:r>
      <w:r>
        <w:t>degli investimenti valutano i principali impatti negativi a livello di entità sono disponibili nella Politica di sostenibilità, consultabile sul sito web di LGIM. La rendicontazione sui principali impatti negativi relativi ai fattori di sostenibilità sarà resa disponibile nella relazione annuale</w:t>
      </w:r>
      <w:r>
        <w:rPr>
          <w:spacing w:val="40"/>
        </w:rPr>
        <w:t xml:space="preserve"> </w:t>
      </w:r>
      <w:r>
        <w:t>del Fondo.</w:t>
      </w:r>
    </w:p>
    <w:p w14:paraId="09A5049D" w14:textId="77777777" w:rsidR="00BB6200" w:rsidRDefault="00BB6200">
      <w:pPr>
        <w:pStyle w:val="Corpotesto"/>
      </w:pPr>
    </w:p>
    <w:p w14:paraId="1AAEB675" w14:textId="77777777" w:rsidR="00BB6200" w:rsidRDefault="00BB6200">
      <w:pPr>
        <w:pStyle w:val="Corpotesto"/>
      </w:pPr>
    </w:p>
    <w:p w14:paraId="3B9A5B8E" w14:textId="77777777" w:rsidR="00BB6200" w:rsidRDefault="00BB6200">
      <w:pPr>
        <w:pStyle w:val="Corpotesto"/>
      </w:pPr>
    </w:p>
    <w:p w14:paraId="2BB72124" w14:textId="77777777" w:rsidR="00BB6200" w:rsidRDefault="00BB6200">
      <w:pPr>
        <w:pStyle w:val="Corpotesto"/>
      </w:pPr>
    </w:p>
    <w:p w14:paraId="2B7F31A7" w14:textId="77777777" w:rsidR="00BB6200" w:rsidRDefault="00BB6200">
      <w:pPr>
        <w:pStyle w:val="Corpotesto"/>
        <w:spacing w:before="101"/>
      </w:pPr>
    </w:p>
    <w:p w14:paraId="49A0A9C3" w14:textId="77777777" w:rsidR="00BB6200" w:rsidRDefault="00B047B8">
      <w:pPr>
        <w:ind w:left="2376"/>
        <w:rPr>
          <w:b/>
          <w:sz w:val="19"/>
        </w:rPr>
      </w:pPr>
      <w:r>
        <w:rPr>
          <w:b/>
          <w:spacing w:val="-2"/>
          <w:sz w:val="19"/>
        </w:rPr>
        <w:t>Quale</w:t>
      </w:r>
      <w:r>
        <w:rPr>
          <w:b/>
          <w:spacing w:val="-6"/>
          <w:sz w:val="19"/>
        </w:rPr>
        <w:t xml:space="preserve"> </w:t>
      </w:r>
      <w:r>
        <w:rPr>
          <w:b/>
          <w:spacing w:val="-2"/>
          <w:sz w:val="19"/>
        </w:rPr>
        <w:t>strategia</w:t>
      </w:r>
      <w:r>
        <w:rPr>
          <w:b/>
          <w:spacing w:val="-6"/>
          <w:sz w:val="19"/>
        </w:rPr>
        <w:t xml:space="preserve"> </w:t>
      </w:r>
      <w:r>
        <w:rPr>
          <w:b/>
          <w:spacing w:val="-2"/>
          <w:sz w:val="19"/>
        </w:rPr>
        <w:t>di</w:t>
      </w:r>
      <w:r>
        <w:rPr>
          <w:b/>
          <w:spacing w:val="-6"/>
          <w:sz w:val="19"/>
        </w:rPr>
        <w:t xml:space="preserve"> </w:t>
      </w:r>
      <w:r>
        <w:rPr>
          <w:b/>
          <w:spacing w:val="-2"/>
          <w:sz w:val="19"/>
        </w:rPr>
        <w:t>investimento</w:t>
      </w:r>
      <w:r>
        <w:rPr>
          <w:b/>
          <w:spacing w:val="-6"/>
          <w:sz w:val="19"/>
        </w:rPr>
        <w:t xml:space="preserve"> </w:t>
      </w:r>
      <w:r>
        <w:rPr>
          <w:b/>
          <w:spacing w:val="-2"/>
          <w:sz w:val="19"/>
        </w:rPr>
        <w:t>segue</w:t>
      </w:r>
      <w:r>
        <w:rPr>
          <w:b/>
          <w:spacing w:val="-6"/>
          <w:sz w:val="19"/>
        </w:rPr>
        <w:t xml:space="preserve"> </w:t>
      </w:r>
      <w:r>
        <w:rPr>
          <w:b/>
          <w:spacing w:val="-2"/>
          <w:sz w:val="19"/>
        </w:rPr>
        <w:t>questo</w:t>
      </w:r>
      <w:r>
        <w:rPr>
          <w:b/>
          <w:spacing w:val="-6"/>
          <w:sz w:val="19"/>
        </w:rPr>
        <w:t xml:space="preserve"> </w:t>
      </w:r>
      <w:r>
        <w:rPr>
          <w:b/>
          <w:spacing w:val="-2"/>
          <w:sz w:val="19"/>
        </w:rPr>
        <w:t>prodotto</w:t>
      </w:r>
      <w:r>
        <w:rPr>
          <w:b/>
          <w:spacing w:val="-6"/>
          <w:sz w:val="19"/>
        </w:rPr>
        <w:t xml:space="preserve"> </w:t>
      </w:r>
      <w:r>
        <w:rPr>
          <w:b/>
          <w:spacing w:val="-2"/>
          <w:sz w:val="19"/>
        </w:rPr>
        <w:t>finanziario?</w:t>
      </w:r>
    </w:p>
    <w:p w14:paraId="339D6C5E" w14:textId="77777777" w:rsidR="00BB6200" w:rsidRDefault="00BB6200">
      <w:pPr>
        <w:rPr>
          <w:b/>
          <w:sz w:val="19"/>
        </w:rPr>
        <w:sectPr w:rsidR="00BB6200">
          <w:pgSz w:w="11920" w:h="16850"/>
          <w:pgMar w:top="1300" w:right="283" w:bottom="280" w:left="425" w:header="720" w:footer="720" w:gutter="0"/>
          <w:cols w:space="720"/>
        </w:sectPr>
      </w:pPr>
    </w:p>
    <w:p w14:paraId="39531369" w14:textId="77777777" w:rsidR="00BB6200" w:rsidRDefault="00BB6200">
      <w:pPr>
        <w:pStyle w:val="Corpotesto"/>
        <w:rPr>
          <w:b/>
          <w:sz w:val="20"/>
        </w:rPr>
      </w:pPr>
    </w:p>
    <w:p w14:paraId="431C8500" w14:textId="77777777" w:rsidR="00BB6200" w:rsidRDefault="00BB6200">
      <w:pPr>
        <w:pStyle w:val="Corpotesto"/>
        <w:rPr>
          <w:b/>
          <w:sz w:val="20"/>
        </w:rPr>
      </w:pPr>
    </w:p>
    <w:p w14:paraId="38273362" w14:textId="77777777" w:rsidR="00BB6200" w:rsidRDefault="00BB6200">
      <w:pPr>
        <w:pStyle w:val="Corpotesto"/>
        <w:spacing w:before="51"/>
        <w:rPr>
          <w:b/>
          <w:sz w:val="20"/>
        </w:rPr>
      </w:pPr>
    </w:p>
    <w:p w14:paraId="52EAFD09" w14:textId="77777777" w:rsidR="00BB6200" w:rsidRDefault="00B047B8">
      <w:pPr>
        <w:pStyle w:val="Titolo7"/>
        <w:spacing w:line="261" w:lineRule="auto"/>
        <w:jc w:val="left"/>
      </w:pPr>
      <w:r>
        <w:t>La strategia di investimento guida le decisioni di investimento sulla base</w:t>
      </w:r>
      <w:r>
        <w:rPr>
          <w:spacing w:val="-9"/>
        </w:rPr>
        <w:t xml:space="preserve"> </w:t>
      </w:r>
      <w:r>
        <w:t>di</w:t>
      </w:r>
      <w:r>
        <w:rPr>
          <w:spacing w:val="-9"/>
        </w:rPr>
        <w:t xml:space="preserve"> </w:t>
      </w:r>
      <w:r>
        <w:t>fattori</w:t>
      </w:r>
      <w:r>
        <w:rPr>
          <w:spacing w:val="-9"/>
        </w:rPr>
        <w:t xml:space="preserve"> </w:t>
      </w:r>
      <w:r>
        <w:t>quali</w:t>
      </w:r>
      <w:r>
        <w:rPr>
          <w:spacing w:val="-9"/>
        </w:rPr>
        <w:t xml:space="preserve"> </w:t>
      </w:r>
      <w:r>
        <w:t>gli obiettivi di investimento e la tolleranza al rischio.</w:t>
      </w:r>
    </w:p>
    <w:p w14:paraId="1BFA1238" w14:textId="77777777" w:rsidR="00BB6200" w:rsidRDefault="00B047B8">
      <w:pPr>
        <w:pStyle w:val="Corpotesto"/>
        <w:spacing w:before="14"/>
        <w:rPr>
          <w:sz w:val="16"/>
        </w:rPr>
      </w:pPr>
      <w:r>
        <w:br w:type="column"/>
      </w:r>
    </w:p>
    <w:p w14:paraId="6399C0EA" w14:textId="77777777" w:rsidR="00BB6200" w:rsidRDefault="00B047B8">
      <w:pPr>
        <w:ind w:left="59"/>
        <w:rPr>
          <w:sz w:val="16"/>
        </w:rPr>
      </w:pPr>
      <w:r>
        <w:rPr>
          <w:w w:val="105"/>
          <w:sz w:val="16"/>
        </w:rPr>
        <w:t>Il</w:t>
      </w:r>
      <w:r>
        <w:rPr>
          <w:spacing w:val="-9"/>
          <w:w w:val="105"/>
          <w:sz w:val="16"/>
        </w:rPr>
        <w:t xml:space="preserve"> </w:t>
      </w:r>
      <w:r>
        <w:rPr>
          <w:w w:val="105"/>
          <w:sz w:val="16"/>
        </w:rPr>
        <w:t>Fondo</w:t>
      </w:r>
      <w:r>
        <w:rPr>
          <w:spacing w:val="-8"/>
          <w:w w:val="105"/>
          <w:sz w:val="16"/>
        </w:rPr>
        <w:t xml:space="preserve"> </w:t>
      </w:r>
      <w:r>
        <w:rPr>
          <w:w w:val="105"/>
          <w:sz w:val="16"/>
        </w:rPr>
        <w:t>replica</w:t>
      </w:r>
      <w:r>
        <w:rPr>
          <w:spacing w:val="-8"/>
          <w:w w:val="105"/>
          <w:sz w:val="16"/>
        </w:rPr>
        <w:t xml:space="preserve"> </w:t>
      </w:r>
      <w:r>
        <w:rPr>
          <w:w w:val="105"/>
          <w:sz w:val="16"/>
        </w:rPr>
        <w:t>l'Indice</w:t>
      </w:r>
      <w:r>
        <w:rPr>
          <w:spacing w:val="-8"/>
          <w:w w:val="105"/>
          <w:sz w:val="16"/>
        </w:rPr>
        <w:t xml:space="preserve"> </w:t>
      </w:r>
      <w:r>
        <w:rPr>
          <w:spacing w:val="-4"/>
          <w:w w:val="105"/>
          <w:sz w:val="16"/>
        </w:rPr>
        <w:t>che:</w:t>
      </w:r>
    </w:p>
    <w:p w14:paraId="1C8AB14B" w14:textId="77777777" w:rsidR="00BB6200" w:rsidRDefault="00BB6200">
      <w:pPr>
        <w:pStyle w:val="Corpotesto"/>
        <w:spacing w:before="79"/>
        <w:rPr>
          <w:sz w:val="16"/>
        </w:rPr>
      </w:pPr>
    </w:p>
    <w:p w14:paraId="0FC04D63" w14:textId="77777777" w:rsidR="00BB6200" w:rsidRDefault="00B047B8">
      <w:pPr>
        <w:pStyle w:val="Titolo7"/>
        <w:numPr>
          <w:ilvl w:val="0"/>
          <w:numId w:val="6"/>
        </w:numPr>
        <w:tabs>
          <w:tab w:val="left" w:pos="314"/>
        </w:tabs>
        <w:spacing w:line="268" w:lineRule="auto"/>
        <w:ind w:left="59" w:right="131" w:firstLine="0"/>
      </w:pPr>
      <w:r>
        <w:t>include società che producono metalli utilizzati principalmente per la produzione di batterie e società che sviluppano tecnologie di accumulo di energia elettrochimica (ad es. tecnologia delle batterie) e/o che producono batterie; e</w:t>
      </w:r>
    </w:p>
    <w:p w14:paraId="5F6578D9" w14:textId="77777777" w:rsidR="00BB6200" w:rsidRDefault="00B047B8">
      <w:pPr>
        <w:pStyle w:val="Paragrafoelenco"/>
        <w:numPr>
          <w:ilvl w:val="0"/>
          <w:numId w:val="6"/>
        </w:numPr>
        <w:tabs>
          <w:tab w:val="left" w:pos="314"/>
        </w:tabs>
        <w:spacing w:before="211" w:line="268" w:lineRule="auto"/>
        <w:ind w:left="59" w:right="121" w:firstLine="0"/>
        <w:jc w:val="both"/>
        <w:rPr>
          <w:sz w:val="20"/>
        </w:rPr>
      </w:pPr>
      <w:r>
        <w:rPr>
          <w:sz w:val="20"/>
        </w:rPr>
        <w:t>applica esclusioni ESG: l'Indice esclude le società che (i) non sono conformi al Global</w:t>
      </w:r>
      <w:r>
        <w:rPr>
          <w:spacing w:val="80"/>
          <w:sz w:val="20"/>
        </w:rPr>
        <w:t xml:space="preserve"> </w:t>
      </w:r>
      <w:r>
        <w:rPr>
          <w:sz w:val="20"/>
        </w:rPr>
        <w:t>Compact delle Nazioni Unite, (ii) sono associate a una controversia (ovvero società che sono</w:t>
      </w:r>
      <w:r>
        <w:rPr>
          <w:spacing w:val="40"/>
          <w:sz w:val="20"/>
        </w:rPr>
        <w:t xml:space="preserve"> </w:t>
      </w:r>
      <w:r>
        <w:rPr>
          <w:sz w:val="20"/>
        </w:rPr>
        <w:t>state coinvolte in eventi che hanno un grave impatto sull'ambiente e sulla società, ponendo seri rischi aziendali per la società), (iii) sono coinvolte nella produzione o nella vendita al dettaglio di tabacco, o di prodotti/servizi correlati, (iv) sono coinvolte in contratti militari per armi o prodotti correlati, (v) sono direttamente coinvolte o indirettamente coinvolte attraverso la proprietà societaria</w:t>
      </w:r>
      <w:r>
        <w:rPr>
          <w:spacing w:val="24"/>
          <w:sz w:val="20"/>
        </w:rPr>
        <w:t xml:space="preserve"> </w:t>
      </w:r>
      <w:r>
        <w:rPr>
          <w:sz w:val="20"/>
        </w:rPr>
        <w:t>in</w:t>
      </w:r>
      <w:r>
        <w:rPr>
          <w:spacing w:val="24"/>
          <w:sz w:val="20"/>
        </w:rPr>
        <w:t xml:space="preserve"> </w:t>
      </w:r>
      <w:r>
        <w:rPr>
          <w:sz w:val="20"/>
        </w:rPr>
        <w:t>armi</w:t>
      </w:r>
      <w:r>
        <w:rPr>
          <w:spacing w:val="24"/>
          <w:sz w:val="20"/>
        </w:rPr>
        <w:t xml:space="preserve"> </w:t>
      </w:r>
      <w:r>
        <w:rPr>
          <w:sz w:val="20"/>
        </w:rPr>
        <w:t>controverse,</w:t>
      </w:r>
      <w:r>
        <w:rPr>
          <w:spacing w:val="24"/>
          <w:sz w:val="20"/>
        </w:rPr>
        <w:t xml:space="preserve"> </w:t>
      </w:r>
      <w:r>
        <w:rPr>
          <w:sz w:val="20"/>
        </w:rPr>
        <w:t>(vi)</w:t>
      </w:r>
      <w:r>
        <w:rPr>
          <w:spacing w:val="24"/>
          <w:sz w:val="20"/>
        </w:rPr>
        <w:t xml:space="preserve"> </w:t>
      </w:r>
      <w:r>
        <w:rPr>
          <w:sz w:val="20"/>
        </w:rPr>
        <w:t>sono</w:t>
      </w:r>
      <w:r>
        <w:rPr>
          <w:spacing w:val="24"/>
          <w:sz w:val="20"/>
        </w:rPr>
        <w:t xml:space="preserve"> </w:t>
      </w:r>
      <w:r>
        <w:rPr>
          <w:sz w:val="20"/>
        </w:rPr>
        <w:t>coinvolte</w:t>
      </w:r>
      <w:r>
        <w:rPr>
          <w:spacing w:val="24"/>
          <w:sz w:val="20"/>
        </w:rPr>
        <w:t xml:space="preserve"> </w:t>
      </w:r>
      <w:r>
        <w:rPr>
          <w:sz w:val="20"/>
        </w:rPr>
        <w:t>nella</w:t>
      </w:r>
      <w:r>
        <w:rPr>
          <w:spacing w:val="24"/>
          <w:sz w:val="20"/>
        </w:rPr>
        <w:t xml:space="preserve"> </w:t>
      </w:r>
      <w:r>
        <w:rPr>
          <w:sz w:val="20"/>
        </w:rPr>
        <w:t>vendita</w:t>
      </w:r>
      <w:r>
        <w:rPr>
          <w:spacing w:val="24"/>
          <w:sz w:val="20"/>
        </w:rPr>
        <w:t xml:space="preserve"> </w:t>
      </w:r>
      <w:r>
        <w:rPr>
          <w:sz w:val="20"/>
        </w:rPr>
        <w:t>al</w:t>
      </w:r>
      <w:r>
        <w:rPr>
          <w:spacing w:val="24"/>
          <w:sz w:val="20"/>
        </w:rPr>
        <w:t xml:space="preserve"> </w:t>
      </w:r>
      <w:r>
        <w:rPr>
          <w:sz w:val="20"/>
        </w:rPr>
        <w:t>dettaglio</w:t>
      </w:r>
      <w:r>
        <w:rPr>
          <w:spacing w:val="24"/>
          <w:sz w:val="20"/>
        </w:rPr>
        <w:t xml:space="preserve"> </w:t>
      </w:r>
      <w:r>
        <w:rPr>
          <w:sz w:val="20"/>
        </w:rPr>
        <w:t>o</w:t>
      </w:r>
      <w:r>
        <w:rPr>
          <w:spacing w:val="24"/>
          <w:sz w:val="20"/>
        </w:rPr>
        <w:t xml:space="preserve"> </w:t>
      </w:r>
      <w:r>
        <w:rPr>
          <w:sz w:val="20"/>
        </w:rPr>
        <w:t>nella</w:t>
      </w:r>
      <w:r>
        <w:rPr>
          <w:spacing w:val="24"/>
          <w:sz w:val="20"/>
        </w:rPr>
        <w:t xml:space="preserve"> </w:t>
      </w:r>
      <w:r>
        <w:rPr>
          <w:sz w:val="20"/>
        </w:rPr>
        <w:t>distribuzione di armi legg</w:t>
      </w:r>
      <w:r>
        <w:rPr>
          <w:sz w:val="20"/>
        </w:rPr>
        <w:t>ere a civili (armi d'assalto e non) e a clienti militari/forze dell'ordine, nonché di componenti chiave di armi leggere, (vii) sono coinvolte nell'estrazione di carbone termico, nella produzione di energia elettrica o in prodotti/servizi di supporto, (viii) sono coinvolte nella generazione,</w:t>
      </w:r>
      <w:r>
        <w:rPr>
          <w:spacing w:val="40"/>
          <w:sz w:val="20"/>
        </w:rPr>
        <w:t xml:space="preserve"> </w:t>
      </w:r>
      <w:r>
        <w:rPr>
          <w:sz w:val="20"/>
        </w:rPr>
        <w:t>produzione</w:t>
      </w:r>
      <w:r>
        <w:rPr>
          <w:spacing w:val="40"/>
          <w:sz w:val="20"/>
        </w:rPr>
        <w:t xml:space="preserve"> </w:t>
      </w:r>
      <w:r>
        <w:rPr>
          <w:sz w:val="20"/>
        </w:rPr>
        <w:t>di</w:t>
      </w:r>
      <w:r>
        <w:rPr>
          <w:spacing w:val="40"/>
          <w:sz w:val="20"/>
        </w:rPr>
        <w:t xml:space="preserve"> </w:t>
      </w:r>
      <w:r>
        <w:rPr>
          <w:sz w:val="20"/>
        </w:rPr>
        <w:t>petrolio</w:t>
      </w:r>
      <w:r>
        <w:rPr>
          <w:spacing w:val="40"/>
          <w:sz w:val="20"/>
        </w:rPr>
        <w:t xml:space="preserve"> </w:t>
      </w:r>
      <w:r>
        <w:rPr>
          <w:sz w:val="20"/>
        </w:rPr>
        <w:t>e</w:t>
      </w:r>
      <w:r>
        <w:rPr>
          <w:spacing w:val="40"/>
          <w:sz w:val="20"/>
        </w:rPr>
        <w:t xml:space="preserve"> </w:t>
      </w:r>
      <w:r>
        <w:rPr>
          <w:sz w:val="20"/>
        </w:rPr>
        <w:t>gas</w:t>
      </w:r>
      <w:r>
        <w:rPr>
          <w:spacing w:val="40"/>
          <w:sz w:val="20"/>
        </w:rPr>
        <w:t xml:space="preserve"> </w:t>
      </w:r>
      <w:r>
        <w:rPr>
          <w:sz w:val="20"/>
        </w:rPr>
        <w:t>convenzionali,</w:t>
      </w:r>
      <w:r>
        <w:rPr>
          <w:spacing w:val="40"/>
          <w:sz w:val="20"/>
        </w:rPr>
        <w:t xml:space="preserve"> </w:t>
      </w:r>
      <w:r>
        <w:rPr>
          <w:sz w:val="20"/>
        </w:rPr>
        <w:t>o</w:t>
      </w:r>
      <w:r>
        <w:rPr>
          <w:spacing w:val="40"/>
          <w:sz w:val="20"/>
        </w:rPr>
        <w:t xml:space="preserve"> </w:t>
      </w:r>
      <w:r>
        <w:rPr>
          <w:sz w:val="20"/>
        </w:rPr>
        <w:t>in</w:t>
      </w:r>
      <w:r>
        <w:rPr>
          <w:spacing w:val="40"/>
          <w:sz w:val="20"/>
        </w:rPr>
        <w:t xml:space="preserve"> </w:t>
      </w:r>
      <w:r>
        <w:rPr>
          <w:sz w:val="20"/>
        </w:rPr>
        <w:t>prodotti/servizi</w:t>
      </w:r>
      <w:r>
        <w:rPr>
          <w:spacing w:val="40"/>
          <w:sz w:val="20"/>
        </w:rPr>
        <w:t xml:space="preserve"> </w:t>
      </w:r>
      <w:r>
        <w:rPr>
          <w:sz w:val="20"/>
        </w:rPr>
        <w:t>di</w:t>
      </w:r>
      <w:r>
        <w:rPr>
          <w:spacing w:val="40"/>
          <w:sz w:val="20"/>
        </w:rPr>
        <w:t xml:space="preserve"> </w:t>
      </w:r>
      <w:r>
        <w:rPr>
          <w:sz w:val="20"/>
        </w:rPr>
        <w:t>supporto,</w:t>
      </w:r>
      <w:r>
        <w:rPr>
          <w:spacing w:val="40"/>
          <w:sz w:val="20"/>
        </w:rPr>
        <w:t xml:space="preserve"> </w:t>
      </w:r>
      <w:r>
        <w:rPr>
          <w:sz w:val="20"/>
        </w:rPr>
        <w:t>(ix) sono coinvolti nell'estrazione di sabbie bituminose, nell'esplorazione/estrazione di petrolio e gas nell'Artico</w:t>
      </w:r>
      <w:r>
        <w:rPr>
          <w:spacing w:val="18"/>
          <w:sz w:val="20"/>
        </w:rPr>
        <w:t xml:space="preserve"> </w:t>
      </w:r>
      <w:r>
        <w:rPr>
          <w:sz w:val="20"/>
        </w:rPr>
        <w:t>o</w:t>
      </w:r>
      <w:r>
        <w:rPr>
          <w:spacing w:val="18"/>
          <w:sz w:val="20"/>
        </w:rPr>
        <w:t xml:space="preserve"> </w:t>
      </w:r>
      <w:r>
        <w:rPr>
          <w:sz w:val="20"/>
        </w:rPr>
        <w:t>nell'estrazione</w:t>
      </w:r>
      <w:r>
        <w:rPr>
          <w:spacing w:val="18"/>
          <w:sz w:val="20"/>
        </w:rPr>
        <w:t xml:space="preserve"> </w:t>
      </w:r>
      <w:r>
        <w:rPr>
          <w:sz w:val="20"/>
        </w:rPr>
        <w:t>di</w:t>
      </w:r>
      <w:r>
        <w:rPr>
          <w:spacing w:val="18"/>
          <w:sz w:val="20"/>
        </w:rPr>
        <w:t xml:space="preserve"> </w:t>
      </w:r>
      <w:r>
        <w:rPr>
          <w:sz w:val="20"/>
        </w:rPr>
        <w:t>ene</w:t>
      </w:r>
      <w:r>
        <w:rPr>
          <w:sz w:val="20"/>
        </w:rPr>
        <w:t>rgia</w:t>
      </w:r>
      <w:r>
        <w:rPr>
          <w:spacing w:val="18"/>
          <w:sz w:val="20"/>
        </w:rPr>
        <w:t xml:space="preserve"> </w:t>
      </w:r>
      <w:r>
        <w:rPr>
          <w:sz w:val="20"/>
        </w:rPr>
        <w:t>da</w:t>
      </w:r>
      <w:r>
        <w:rPr>
          <w:spacing w:val="18"/>
          <w:sz w:val="20"/>
        </w:rPr>
        <w:t xml:space="preserve"> </w:t>
      </w:r>
      <w:r>
        <w:rPr>
          <w:sz w:val="20"/>
        </w:rPr>
        <w:t>scisti,</w:t>
      </w:r>
      <w:r>
        <w:rPr>
          <w:spacing w:val="18"/>
          <w:sz w:val="20"/>
        </w:rPr>
        <w:t xml:space="preserve"> </w:t>
      </w:r>
      <w:r>
        <w:rPr>
          <w:sz w:val="20"/>
        </w:rPr>
        <w:t>(x)</w:t>
      </w:r>
      <w:r>
        <w:rPr>
          <w:spacing w:val="18"/>
          <w:sz w:val="20"/>
        </w:rPr>
        <w:t xml:space="preserve"> </w:t>
      </w:r>
      <w:r>
        <w:rPr>
          <w:sz w:val="20"/>
        </w:rPr>
        <w:t>sono</w:t>
      </w:r>
      <w:r>
        <w:rPr>
          <w:spacing w:val="18"/>
          <w:sz w:val="20"/>
        </w:rPr>
        <w:t xml:space="preserve"> </w:t>
      </w:r>
      <w:r>
        <w:rPr>
          <w:sz w:val="20"/>
        </w:rPr>
        <w:t>coinvolti</w:t>
      </w:r>
      <w:r>
        <w:rPr>
          <w:spacing w:val="18"/>
          <w:sz w:val="20"/>
        </w:rPr>
        <w:t xml:space="preserve"> </w:t>
      </w:r>
      <w:r>
        <w:rPr>
          <w:sz w:val="20"/>
        </w:rPr>
        <w:t>nella</w:t>
      </w:r>
      <w:r>
        <w:rPr>
          <w:spacing w:val="18"/>
          <w:sz w:val="20"/>
        </w:rPr>
        <w:t xml:space="preserve"> </w:t>
      </w:r>
      <w:r>
        <w:rPr>
          <w:sz w:val="20"/>
        </w:rPr>
        <w:t>produzione,</w:t>
      </w:r>
      <w:r>
        <w:rPr>
          <w:spacing w:val="18"/>
          <w:sz w:val="20"/>
        </w:rPr>
        <w:t xml:space="preserve"> </w:t>
      </w:r>
      <w:r>
        <w:rPr>
          <w:sz w:val="20"/>
        </w:rPr>
        <w:t>nella</w:t>
      </w:r>
      <w:r>
        <w:rPr>
          <w:spacing w:val="18"/>
          <w:sz w:val="20"/>
        </w:rPr>
        <w:t xml:space="preserve"> </w:t>
      </w:r>
      <w:r>
        <w:rPr>
          <w:sz w:val="20"/>
        </w:rPr>
        <w:t>vendita al dettaglio o in servizi/prodotti correlati all'alcol, (xi) sono coinvolti nelle operazioni, nelle attrezzature specializzate o nei prodotti/servizi di supporto al gioco d'azzardo, e (xiii) sono</w:t>
      </w:r>
      <w:r>
        <w:rPr>
          <w:spacing w:val="80"/>
          <w:sz w:val="20"/>
        </w:rPr>
        <w:t xml:space="preserve"> </w:t>
      </w:r>
      <w:r>
        <w:rPr>
          <w:sz w:val="20"/>
        </w:rPr>
        <w:t>coinvolti nella produzione o nella distribuzione di intrattenimento per adulti.</w:t>
      </w:r>
    </w:p>
    <w:p w14:paraId="52DA0B47" w14:textId="77777777" w:rsidR="00BB6200" w:rsidRDefault="00BB6200">
      <w:pPr>
        <w:pStyle w:val="Paragrafoelenco"/>
        <w:spacing w:line="268" w:lineRule="auto"/>
        <w:jc w:val="both"/>
        <w:rPr>
          <w:sz w:val="20"/>
        </w:rPr>
        <w:sectPr w:rsidR="00BB6200">
          <w:type w:val="continuous"/>
          <w:pgSz w:w="11920" w:h="16850"/>
          <w:pgMar w:top="1220" w:right="283" w:bottom="280" w:left="425" w:header="720" w:footer="720" w:gutter="0"/>
          <w:cols w:num="2" w:space="720" w:equalWidth="0">
            <w:col w:w="2001" w:space="316"/>
            <w:col w:w="8895"/>
          </w:cols>
        </w:sectPr>
      </w:pPr>
    </w:p>
    <w:p w14:paraId="11EF7298" w14:textId="77777777" w:rsidR="00BB6200" w:rsidRDefault="00B047B8">
      <w:pPr>
        <w:pStyle w:val="Corpotesto"/>
        <w:spacing w:before="16"/>
        <w:rPr>
          <w:sz w:val="16"/>
        </w:rPr>
      </w:pPr>
      <w:r>
        <w:rPr>
          <w:noProof/>
          <w:sz w:val="16"/>
        </w:rPr>
        <w:drawing>
          <wp:anchor distT="0" distB="0" distL="0" distR="0" simplePos="0" relativeHeight="487404032" behindDoc="1" locked="0" layoutInCell="1" allowOverlap="1" wp14:anchorId="4CB7E394" wp14:editId="45A27B28">
            <wp:simplePos x="0" y="0"/>
            <wp:positionH relativeFrom="page">
              <wp:posOffset>0</wp:posOffset>
            </wp:positionH>
            <wp:positionV relativeFrom="page">
              <wp:posOffset>831890</wp:posOffset>
            </wp:positionV>
            <wp:extent cx="3856641" cy="9515090"/>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3856641" cy="9515090"/>
                    </a:xfrm>
                    <a:prstGeom prst="rect">
                      <a:avLst/>
                    </a:prstGeom>
                  </pic:spPr>
                </pic:pic>
              </a:graphicData>
            </a:graphic>
          </wp:anchor>
        </w:drawing>
      </w:r>
    </w:p>
    <w:p w14:paraId="2A0BF5DB" w14:textId="77777777" w:rsidR="00BB6200" w:rsidRDefault="00B047B8">
      <w:pPr>
        <w:spacing w:line="276" w:lineRule="auto"/>
        <w:ind w:left="2376" w:right="231"/>
        <w:rPr>
          <w:sz w:val="16"/>
        </w:rPr>
      </w:pPr>
      <w:r>
        <w:rPr>
          <w:w w:val="105"/>
          <w:sz w:val="16"/>
        </w:rPr>
        <w:t>Tali esclusioni e la definizione di "coinvolgimento" sono determinate dal fornitore dell'Indice e divulgate in modo più dettagliato sul sito web di Solactive AG.</w:t>
      </w:r>
    </w:p>
    <w:p w14:paraId="27E394B9" w14:textId="77777777" w:rsidR="00BB6200" w:rsidRDefault="00B047B8">
      <w:pPr>
        <w:pStyle w:val="Titolo7"/>
        <w:numPr>
          <w:ilvl w:val="1"/>
          <w:numId w:val="6"/>
        </w:numPr>
        <w:tabs>
          <w:tab w:val="left" w:pos="2631"/>
        </w:tabs>
        <w:spacing w:before="211" w:line="268" w:lineRule="auto"/>
        <w:ind w:left="2376" w:right="236" w:firstLine="0"/>
      </w:pPr>
      <w:r>
        <w:t>Quali sono gli elementi vincolanti della strategia di investimento utilizzata per selezionare gli investimenti al fine di raggiungere ciascuna delle caratteristiche ambientali o sociali promosse</w:t>
      </w:r>
      <w:r>
        <w:rPr>
          <w:spacing w:val="80"/>
          <w:w w:val="150"/>
        </w:rPr>
        <w:t xml:space="preserve"> </w:t>
      </w:r>
      <w:r>
        <w:t>da questo prodotto finanziario?</w:t>
      </w:r>
    </w:p>
    <w:p w14:paraId="60CD3F98" w14:textId="77777777" w:rsidR="00BB6200" w:rsidRDefault="00B047B8">
      <w:pPr>
        <w:spacing w:before="176"/>
        <w:ind w:left="2741"/>
        <w:rPr>
          <w:sz w:val="16"/>
        </w:rPr>
      </w:pPr>
      <w:r>
        <w:rPr>
          <w:w w:val="105"/>
          <w:sz w:val="16"/>
        </w:rPr>
        <w:t>Il</w:t>
      </w:r>
      <w:r>
        <w:rPr>
          <w:spacing w:val="-9"/>
          <w:w w:val="105"/>
          <w:sz w:val="16"/>
        </w:rPr>
        <w:t xml:space="preserve"> </w:t>
      </w:r>
      <w:r>
        <w:rPr>
          <w:w w:val="105"/>
          <w:sz w:val="16"/>
        </w:rPr>
        <w:t>Fondo</w:t>
      </w:r>
      <w:r>
        <w:rPr>
          <w:spacing w:val="-9"/>
          <w:w w:val="105"/>
          <w:sz w:val="16"/>
        </w:rPr>
        <w:t xml:space="preserve"> </w:t>
      </w:r>
      <w:r>
        <w:rPr>
          <w:w w:val="105"/>
          <w:sz w:val="16"/>
        </w:rPr>
        <w:t>mira</w:t>
      </w:r>
      <w:r>
        <w:rPr>
          <w:spacing w:val="-9"/>
          <w:w w:val="105"/>
          <w:sz w:val="16"/>
        </w:rPr>
        <w:t xml:space="preserve"> </w:t>
      </w:r>
      <w:r>
        <w:rPr>
          <w:w w:val="105"/>
          <w:sz w:val="16"/>
        </w:rPr>
        <w:t>a</w:t>
      </w:r>
      <w:r>
        <w:rPr>
          <w:spacing w:val="-9"/>
          <w:w w:val="105"/>
          <w:sz w:val="16"/>
        </w:rPr>
        <w:t xml:space="preserve"> </w:t>
      </w:r>
      <w:r>
        <w:rPr>
          <w:w w:val="105"/>
          <w:sz w:val="16"/>
        </w:rPr>
        <w:t>replicare</w:t>
      </w:r>
      <w:r>
        <w:rPr>
          <w:spacing w:val="-9"/>
          <w:w w:val="105"/>
          <w:sz w:val="16"/>
        </w:rPr>
        <w:t xml:space="preserve"> </w:t>
      </w:r>
      <w:r>
        <w:rPr>
          <w:w w:val="105"/>
          <w:sz w:val="16"/>
        </w:rPr>
        <w:t>l’Indice</w:t>
      </w:r>
      <w:r>
        <w:rPr>
          <w:spacing w:val="-9"/>
          <w:w w:val="105"/>
          <w:sz w:val="16"/>
        </w:rPr>
        <w:t xml:space="preserve"> </w:t>
      </w:r>
      <w:r>
        <w:rPr>
          <w:w w:val="105"/>
          <w:sz w:val="16"/>
        </w:rPr>
        <w:t>in</w:t>
      </w:r>
      <w:r>
        <w:rPr>
          <w:spacing w:val="-9"/>
          <w:w w:val="105"/>
          <w:sz w:val="16"/>
        </w:rPr>
        <w:t xml:space="preserve"> </w:t>
      </w:r>
      <w:r>
        <w:rPr>
          <w:w w:val="105"/>
          <w:sz w:val="16"/>
        </w:rPr>
        <w:t>conformità</w:t>
      </w:r>
      <w:r>
        <w:rPr>
          <w:spacing w:val="-9"/>
          <w:w w:val="105"/>
          <w:sz w:val="16"/>
        </w:rPr>
        <w:t xml:space="preserve"> </w:t>
      </w:r>
      <w:r>
        <w:rPr>
          <w:w w:val="105"/>
          <w:sz w:val="16"/>
        </w:rPr>
        <w:t>con</w:t>
      </w:r>
      <w:r>
        <w:rPr>
          <w:spacing w:val="-9"/>
          <w:w w:val="105"/>
          <w:sz w:val="16"/>
        </w:rPr>
        <w:t xml:space="preserve"> </w:t>
      </w:r>
      <w:r>
        <w:rPr>
          <w:w w:val="105"/>
          <w:sz w:val="16"/>
        </w:rPr>
        <w:t>la</w:t>
      </w:r>
      <w:r>
        <w:rPr>
          <w:spacing w:val="-9"/>
          <w:w w:val="105"/>
          <w:sz w:val="16"/>
        </w:rPr>
        <w:t xml:space="preserve"> </w:t>
      </w:r>
      <w:r>
        <w:rPr>
          <w:w w:val="105"/>
          <w:sz w:val="16"/>
        </w:rPr>
        <w:t>propria</w:t>
      </w:r>
      <w:r>
        <w:rPr>
          <w:spacing w:val="-9"/>
          <w:w w:val="105"/>
          <w:sz w:val="16"/>
        </w:rPr>
        <w:t xml:space="preserve"> </w:t>
      </w:r>
      <w:r>
        <w:rPr>
          <w:w w:val="105"/>
          <w:sz w:val="16"/>
        </w:rPr>
        <w:t>politica</w:t>
      </w:r>
      <w:r>
        <w:rPr>
          <w:spacing w:val="-8"/>
          <w:w w:val="105"/>
          <w:sz w:val="16"/>
        </w:rPr>
        <w:t xml:space="preserve"> </w:t>
      </w:r>
      <w:r>
        <w:rPr>
          <w:w w:val="105"/>
          <w:sz w:val="16"/>
        </w:rPr>
        <w:t>di</w:t>
      </w:r>
      <w:r>
        <w:rPr>
          <w:spacing w:val="-9"/>
          <w:w w:val="105"/>
          <w:sz w:val="16"/>
        </w:rPr>
        <w:t xml:space="preserve"> </w:t>
      </w:r>
      <w:r>
        <w:rPr>
          <w:w w:val="105"/>
          <w:sz w:val="16"/>
        </w:rPr>
        <w:t>investimento.</w:t>
      </w:r>
      <w:r>
        <w:rPr>
          <w:spacing w:val="-9"/>
          <w:w w:val="105"/>
          <w:sz w:val="16"/>
        </w:rPr>
        <w:t xml:space="preserve"> </w:t>
      </w:r>
      <w:r>
        <w:rPr>
          <w:w w:val="105"/>
          <w:sz w:val="16"/>
        </w:rPr>
        <w:t>Di</w:t>
      </w:r>
      <w:r>
        <w:rPr>
          <w:spacing w:val="-9"/>
          <w:w w:val="105"/>
          <w:sz w:val="16"/>
        </w:rPr>
        <w:t xml:space="preserve"> </w:t>
      </w:r>
      <w:r>
        <w:rPr>
          <w:w w:val="105"/>
          <w:sz w:val="16"/>
        </w:rPr>
        <w:t>conseguenza,</w:t>
      </w:r>
      <w:r>
        <w:rPr>
          <w:spacing w:val="-9"/>
          <w:w w:val="105"/>
          <w:sz w:val="16"/>
        </w:rPr>
        <w:t xml:space="preserve"> </w:t>
      </w:r>
      <w:r>
        <w:rPr>
          <w:spacing w:val="-5"/>
          <w:w w:val="105"/>
          <w:sz w:val="16"/>
        </w:rPr>
        <w:t>la</w:t>
      </w:r>
    </w:p>
    <w:p w14:paraId="3D0D8183" w14:textId="77777777" w:rsidR="00BB6200" w:rsidRDefault="00BB6200">
      <w:pPr>
        <w:rPr>
          <w:sz w:val="16"/>
        </w:rPr>
        <w:sectPr w:rsidR="00BB6200">
          <w:type w:val="continuous"/>
          <w:pgSz w:w="11920" w:h="16850"/>
          <w:pgMar w:top="1220" w:right="283" w:bottom="280" w:left="425" w:header="720" w:footer="720" w:gutter="0"/>
          <w:cols w:space="720"/>
        </w:sectPr>
      </w:pPr>
    </w:p>
    <w:p w14:paraId="4A2E4985" w14:textId="77777777" w:rsidR="00BB6200" w:rsidRDefault="00B047B8">
      <w:pPr>
        <w:pStyle w:val="Corpotesto"/>
        <w:spacing w:before="75" w:line="268" w:lineRule="auto"/>
        <w:ind w:left="2736" w:right="231"/>
      </w:pPr>
      <w:r>
        <w:lastRenderedPageBreak/>
        <w:t>strategia di investimento sopra descritta è vincolante per il processo decisionale di investimento</w:t>
      </w:r>
      <w:r>
        <w:rPr>
          <w:spacing w:val="80"/>
        </w:rPr>
        <w:t xml:space="preserve"> </w:t>
      </w:r>
      <w:r>
        <w:t>del Fondo.</w:t>
      </w:r>
    </w:p>
    <w:p w14:paraId="6CC73F5E" w14:textId="77777777" w:rsidR="00BB6200" w:rsidRDefault="00BB6200">
      <w:pPr>
        <w:pStyle w:val="Corpotesto"/>
        <w:spacing w:before="70"/>
      </w:pPr>
    </w:p>
    <w:p w14:paraId="32D6E100" w14:textId="77777777" w:rsidR="00BB6200" w:rsidRDefault="00B047B8">
      <w:pPr>
        <w:pStyle w:val="Titolo2"/>
        <w:spacing w:line="268" w:lineRule="auto"/>
        <w:ind w:left="2736" w:right="231"/>
      </w:pPr>
      <w:r>
        <w:t>Qual è il tasso minimo impegnato per ridurre l'ambito degli investimenti presi</w:t>
      </w:r>
      <w:r>
        <w:rPr>
          <w:spacing w:val="40"/>
        </w:rPr>
        <w:t xml:space="preserve"> </w:t>
      </w:r>
      <w:r>
        <w:t>in considerazione prima dell'applicazione di tale strategia d'investimento?</w:t>
      </w:r>
    </w:p>
    <w:p w14:paraId="78828D8B" w14:textId="77777777" w:rsidR="00BB6200" w:rsidRDefault="00BB6200">
      <w:pPr>
        <w:pStyle w:val="Corpotesto"/>
        <w:spacing w:before="1"/>
        <w:rPr>
          <w:b/>
          <w:sz w:val="13"/>
        </w:rPr>
      </w:pPr>
    </w:p>
    <w:p w14:paraId="437D17D0" w14:textId="77777777" w:rsidR="00BB6200" w:rsidRDefault="00BB6200">
      <w:pPr>
        <w:pStyle w:val="Corpotesto"/>
        <w:rPr>
          <w:b/>
          <w:sz w:val="13"/>
        </w:rPr>
        <w:sectPr w:rsidR="00BB6200">
          <w:pgSz w:w="11920" w:h="16850"/>
          <w:pgMar w:top="1200" w:right="283" w:bottom="280" w:left="425" w:header="720" w:footer="720" w:gutter="0"/>
          <w:cols w:space="720"/>
        </w:sectPr>
      </w:pPr>
    </w:p>
    <w:p w14:paraId="31076C64" w14:textId="77777777" w:rsidR="00BB6200" w:rsidRDefault="00B047B8">
      <w:pPr>
        <w:pStyle w:val="Corpotesto"/>
        <w:rPr>
          <w:b/>
          <w:sz w:val="22"/>
        </w:rPr>
      </w:pPr>
      <w:r>
        <w:rPr>
          <w:b/>
          <w:noProof/>
          <w:sz w:val="22"/>
        </w:rPr>
        <w:drawing>
          <wp:anchor distT="0" distB="0" distL="0" distR="0" simplePos="0" relativeHeight="487404544" behindDoc="1" locked="0" layoutInCell="1" allowOverlap="1" wp14:anchorId="055B97EF" wp14:editId="25E05C9B">
            <wp:simplePos x="0" y="0"/>
            <wp:positionH relativeFrom="page">
              <wp:posOffset>213242</wp:posOffset>
            </wp:positionH>
            <wp:positionV relativeFrom="page">
              <wp:posOffset>1252211</wp:posOffset>
            </wp:positionV>
            <wp:extent cx="3640352" cy="9094769"/>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3640352" cy="9094769"/>
                    </a:xfrm>
                    <a:prstGeom prst="rect">
                      <a:avLst/>
                    </a:prstGeom>
                  </pic:spPr>
                </pic:pic>
              </a:graphicData>
            </a:graphic>
          </wp:anchor>
        </w:drawing>
      </w:r>
    </w:p>
    <w:p w14:paraId="04D60C67" w14:textId="77777777" w:rsidR="00BB6200" w:rsidRDefault="00BB6200">
      <w:pPr>
        <w:pStyle w:val="Corpotesto"/>
        <w:rPr>
          <w:b/>
          <w:sz w:val="22"/>
        </w:rPr>
      </w:pPr>
    </w:p>
    <w:p w14:paraId="22A67741" w14:textId="77777777" w:rsidR="00BB6200" w:rsidRDefault="00BB6200">
      <w:pPr>
        <w:pStyle w:val="Corpotesto"/>
        <w:rPr>
          <w:b/>
          <w:sz w:val="22"/>
        </w:rPr>
      </w:pPr>
    </w:p>
    <w:p w14:paraId="6739B60D" w14:textId="77777777" w:rsidR="00BB6200" w:rsidRDefault="00BB6200">
      <w:pPr>
        <w:pStyle w:val="Corpotesto"/>
        <w:spacing w:before="46"/>
        <w:rPr>
          <w:b/>
          <w:sz w:val="22"/>
        </w:rPr>
      </w:pPr>
    </w:p>
    <w:p w14:paraId="2C0A0ED4" w14:textId="77777777" w:rsidR="00BB6200" w:rsidRDefault="00B047B8">
      <w:pPr>
        <w:pStyle w:val="Titolo3"/>
        <w:spacing w:line="259" w:lineRule="auto"/>
        <w:ind w:firstLine="0"/>
      </w:pPr>
      <w:r>
        <w:t>Le</w:t>
      </w:r>
      <w:r>
        <w:rPr>
          <w:spacing w:val="-16"/>
        </w:rPr>
        <w:t xml:space="preserve"> </w:t>
      </w:r>
      <w:r>
        <w:t>buone</w:t>
      </w:r>
      <w:r>
        <w:rPr>
          <w:spacing w:val="-15"/>
        </w:rPr>
        <w:t xml:space="preserve"> </w:t>
      </w:r>
      <w:r>
        <w:t>pratiche</w:t>
      </w:r>
      <w:r>
        <w:rPr>
          <w:spacing w:val="-15"/>
        </w:rPr>
        <w:t xml:space="preserve"> </w:t>
      </w:r>
      <w:r>
        <w:t xml:space="preserve">di </w:t>
      </w:r>
      <w:r>
        <w:rPr>
          <w:spacing w:val="-2"/>
        </w:rPr>
        <w:t xml:space="preserve">governance </w:t>
      </w:r>
      <w:r>
        <w:t>includono solide strutture</w:t>
      </w:r>
      <w:r>
        <w:rPr>
          <w:spacing w:val="-16"/>
        </w:rPr>
        <w:t xml:space="preserve"> </w:t>
      </w:r>
      <w:r>
        <w:t>di</w:t>
      </w:r>
      <w:r>
        <w:rPr>
          <w:spacing w:val="-15"/>
        </w:rPr>
        <w:t xml:space="preserve"> </w:t>
      </w:r>
      <w:r>
        <w:t xml:space="preserve">gestione, relazioni con i </w:t>
      </w:r>
      <w:r>
        <w:rPr>
          <w:spacing w:val="-2"/>
        </w:rPr>
        <w:t xml:space="preserve">dipendenti, </w:t>
      </w:r>
      <w:r>
        <w:t>remunerazione del personale e conformità fiscale.</w:t>
      </w:r>
    </w:p>
    <w:p w14:paraId="18E7A965" w14:textId="77777777" w:rsidR="00BB6200" w:rsidRDefault="00B047B8">
      <w:pPr>
        <w:pStyle w:val="Corpotesto"/>
        <w:spacing w:before="98" w:line="266" w:lineRule="auto"/>
        <w:ind w:left="54" w:right="131"/>
        <w:jc w:val="both"/>
      </w:pPr>
      <w:r>
        <w:br w:type="column"/>
      </w:r>
      <w:r>
        <w:t>Il Fondo esclude gli investimenti in società come indicato nella strategia di investimento e nei requisiti vincolanti sopra descritti; tuttavia, il Fondo non punta a un tasso minimo specifico di riduzione del proprio universo di investimento.</w:t>
      </w:r>
    </w:p>
    <w:p w14:paraId="0A5A3B05" w14:textId="77777777" w:rsidR="00BB6200" w:rsidRDefault="00BB6200">
      <w:pPr>
        <w:pStyle w:val="Corpotesto"/>
        <w:spacing w:before="71"/>
      </w:pPr>
    </w:p>
    <w:p w14:paraId="4296F28D" w14:textId="77777777" w:rsidR="00BB6200" w:rsidRDefault="00B047B8">
      <w:pPr>
        <w:pStyle w:val="Titolo2"/>
        <w:spacing w:line="268" w:lineRule="auto"/>
        <w:ind w:right="131"/>
        <w:jc w:val="both"/>
      </w:pPr>
      <w:r>
        <w:t xml:space="preserve">Qual è la politica per valutare le buone pratiche di governance delle società </w:t>
      </w:r>
      <w:r>
        <w:rPr>
          <w:spacing w:val="-2"/>
        </w:rPr>
        <w:t>partecipate?</w:t>
      </w:r>
    </w:p>
    <w:p w14:paraId="33E3ECDB" w14:textId="77777777" w:rsidR="00BB6200" w:rsidRDefault="00B047B8">
      <w:pPr>
        <w:pStyle w:val="Corpotesto"/>
        <w:spacing w:before="244" w:line="266" w:lineRule="auto"/>
        <w:ind w:left="54" w:right="126"/>
        <w:jc w:val="both"/>
      </w:pPr>
      <w:r>
        <w:t>Il Gestore degli Investimenti garantisce che le società partecipate in cui il Fondo investe seguano buone</w:t>
      </w:r>
      <w:r>
        <w:rPr>
          <w:spacing w:val="40"/>
        </w:rPr>
        <w:t xml:space="preserve"> </w:t>
      </w:r>
      <w:r>
        <w:t>pratiche</w:t>
      </w:r>
      <w:r>
        <w:rPr>
          <w:spacing w:val="40"/>
        </w:rPr>
        <w:t xml:space="preserve"> </w:t>
      </w:r>
      <w:r>
        <w:t>di</w:t>
      </w:r>
      <w:r>
        <w:rPr>
          <w:spacing w:val="40"/>
        </w:rPr>
        <w:t xml:space="preserve"> </w:t>
      </w:r>
      <w:r>
        <w:t>governance</w:t>
      </w:r>
      <w:r>
        <w:rPr>
          <w:spacing w:val="40"/>
        </w:rPr>
        <w:t xml:space="preserve"> </w:t>
      </w:r>
      <w:r>
        <w:t>monitorando</w:t>
      </w:r>
      <w:r>
        <w:rPr>
          <w:spacing w:val="40"/>
        </w:rPr>
        <w:t xml:space="preserve"> </w:t>
      </w:r>
      <w:r>
        <w:t>un</w:t>
      </w:r>
      <w:r>
        <w:rPr>
          <w:spacing w:val="40"/>
        </w:rPr>
        <w:t xml:space="preserve"> </w:t>
      </w:r>
      <w:r>
        <w:t>indice</w:t>
      </w:r>
      <w:r>
        <w:rPr>
          <w:spacing w:val="40"/>
        </w:rPr>
        <w:t xml:space="preserve"> </w:t>
      </w:r>
      <w:r>
        <w:t>che</w:t>
      </w:r>
      <w:r>
        <w:rPr>
          <w:spacing w:val="40"/>
        </w:rPr>
        <w:t xml:space="preserve"> </w:t>
      </w:r>
      <w:r>
        <w:t>esclude</w:t>
      </w:r>
      <w:r>
        <w:rPr>
          <w:spacing w:val="40"/>
        </w:rPr>
        <w:t xml:space="preserve"> </w:t>
      </w:r>
      <w:r>
        <w:t>le</w:t>
      </w:r>
      <w:r>
        <w:rPr>
          <w:spacing w:val="40"/>
        </w:rPr>
        <w:t xml:space="preserve"> </w:t>
      </w:r>
      <w:r>
        <w:t>società</w:t>
      </w:r>
      <w:r>
        <w:rPr>
          <w:spacing w:val="40"/>
        </w:rPr>
        <w:t xml:space="preserve"> </w:t>
      </w:r>
      <w:r>
        <w:t>che</w:t>
      </w:r>
      <w:r>
        <w:rPr>
          <w:spacing w:val="40"/>
        </w:rPr>
        <w:t xml:space="preserve"> </w:t>
      </w:r>
      <w:r>
        <w:t>(i)</w:t>
      </w:r>
      <w:r>
        <w:rPr>
          <w:spacing w:val="40"/>
        </w:rPr>
        <w:t xml:space="preserve"> </w:t>
      </w:r>
      <w:r>
        <w:t>non soddisfano</w:t>
      </w:r>
      <w:r>
        <w:rPr>
          <w:spacing w:val="40"/>
        </w:rPr>
        <w:t xml:space="preserve"> </w:t>
      </w:r>
      <w:r>
        <w:t>le</w:t>
      </w:r>
      <w:r>
        <w:rPr>
          <w:spacing w:val="40"/>
        </w:rPr>
        <w:t xml:space="preserve"> </w:t>
      </w:r>
      <w:r>
        <w:t>norme</w:t>
      </w:r>
      <w:r>
        <w:rPr>
          <w:spacing w:val="40"/>
        </w:rPr>
        <w:t xml:space="preserve"> </w:t>
      </w:r>
      <w:r>
        <w:t>e</w:t>
      </w:r>
      <w:r>
        <w:rPr>
          <w:spacing w:val="40"/>
        </w:rPr>
        <w:t xml:space="preserve"> </w:t>
      </w:r>
      <w:r>
        <w:t>gli</w:t>
      </w:r>
      <w:r>
        <w:rPr>
          <w:spacing w:val="40"/>
        </w:rPr>
        <w:t xml:space="preserve"> </w:t>
      </w:r>
      <w:r>
        <w:t>standard</w:t>
      </w:r>
      <w:r>
        <w:rPr>
          <w:spacing w:val="40"/>
        </w:rPr>
        <w:t xml:space="preserve"> </w:t>
      </w:r>
      <w:r>
        <w:t>globalmente</w:t>
      </w:r>
      <w:r>
        <w:rPr>
          <w:spacing w:val="40"/>
        </w:rPr>
        <w:t xml:space="preserve"> </w:t>
      </w:r>
      <w:r>
        <w:t>accettati</w:t>
      </w:r>
      <w:r>
        <w:rPr>
          <w:spacing w:val="40"/>
        </w:rPr>
        <w:t xml:space="preserve"> </w:t>
      </w:r>
      <w:r>
        <w:t>in</w:t>
      </w:r>
      <w:r>
        <w:rPr>
          <w:spacing w:val="40"/>
        </w:rPr>
        <w:t xml:space="preserve"> </w:t>
      </w:r>
      <w:r>
        <w:t>materia</w:t>
      </w:r>
      <w:r>
        <w:rPr>
          <w:spacing w:val="40"/>
        </w:rPr>
        <w:t xml:space="preserve"> </w:t>
      </w:r>
      <w:r>
        <w:t>di</w:t>
      </w:r>
      <w:r>
        <w:rPr>
          <w:spacing w:val="40"/>
        </w:rPr>
        <w:t xml:space="preserve"> </w:t>
      </w:r>
      <w:r>
        <w:t>governance</w:t>
      </w:r>
      <w:r>
        <w:rPr>
          <w:spacing w:val="40"/>
        </w:rPr>
        <w:t xml:space="preserve"> </w:t>
      </w:r>
      <w:r>
        <w:t>(come</w:t>
      </w:r>
      <w:r>
        <w:rPr>
          <w:spacing w:val="40"/>
        </w:rPr>
        <w:t xml:space="preserve"> </w:t>
      </w:r>
      <w:r>
        <w:t>i principi del Global Compact delle Nazioni Unite), o (ii) sono coinvolte in incidenti con implicazioni negative</w:t>
      </w:r>
      <w:r>
        <w:rPr>
          <w:spacing w:val="31"/>
        </w:rPr>
        <w:t xml:space="preserve"> </w:t>
      </w:r>
      <w:r>
        <w:t>sulla</w:t>
      </w:r>
      <w:r>
        <w:rPr>
          <w:spacing w:val="31"/>
        </w:rPr>
        <w:t xml:space="preserve"> </w:t>
      </w:r>
      <w:r>
        <w:t>governance.</w:t>
      </w:r>
      <w:r>
        <w:rPr>
          <w:spacing w:val="31"/>
        </w:rPr>
        <w:t xml:space="preserve"> </w:t>
      </w:r>
      <w:r>
        <w:t>Nell’ambito</w:t>
      </w:r>
      <w:r>
        <w:rPr>
          <w:spacing w:val="31"/>
        </w:rPr>
        <w:t xml:space="preserve"> </w:t>
      </w:r>
      <w:r>
        <w:t>della</w:t>
      </w:r>
      <w:r>
        <w:rPr>
          <w:spacing w:val="31"/>
        </w:rPr>
        <w:t xml:space="preserve"> </w:t>
      </w:r>
      <w:r>
        <w:t>propria</w:t>
      </w:r>
      <w:r>
        <w:rPr>
          <w:spacing w:val="31"/>
        </w:rPr>
        <w:t xml:space="preserve"> </w:t>
      </w:r>
      <w:r>
        <w:t>due</w:t>
      </w:r>
      <w:r>
        <w:rPr>
          <w:spacing w:val="31"/>
        </w:rPr>
        <w:t xml:space="preserve"> </w:t>
      </w:r>
      <w:r>
        <w:t>diligence,</w:t>
      </w:r>
      <w:r>
        <w:rPr>
          <w:spacing w:val="31"/>
        </w:rPr>
        <w:t xml:space="preserve"> </w:t>
      </w:r>
      <w:r>
        <w:t>il</w:t>
      </w:r>
      <w:r>
        <w:rPr>
          <w:spacing w:val="31"/>
        </w:rPr>
        <w:t xml:space="preserve"> </w:t>
      </w:r>
      <w:r>
        <w:t>Gestore</w:t>
      </w:r>
      <w:r>
        <w:rPr>
          <w:spacing w:val="31"/>
        </w:rPr>
        <w:t xml:space="preserve"> </w:t>
      </w:r>
      <w:r>
        <w:t>degli</w:t>
      </w:r>
      <w:r>
        <w:rPr>
          <w:spacing w:val="31"/>
        </w:rPr>
        <w:t xml:space="preserve"> </w:t>
      </w:r>
      <w:r>
        <w:t>Investimenti ha valutato l’Indice per garantire la conformità a tali requisiti.</w:t>
      </w:r>
    </w:p>
    <w:p w14:paraId="4A025B09" w14:textId="77777777" w:rsidR="00BB6200" w:rsidRDefault="00B047B8">
      <w:pPr>
        <w:pStyle w:val="Corpotesto"/>
        <w:spacing w:line="266" w:lineRule="auto"/>
        <w:ind w:left="54" w:right="131"/>
        <w:jc w:val="both"/>
      </w:pPr>
      <w:r>
        <w:t>Inoltre, il Gestore integra i principi delle buone pratiche di governance nel proprio approccio di stewardship e di engagement, definendo aspettative con il management delle società partecipate</w:t>
      </w:r>
      <w:r>
        <w:rPr>
          <w:spacing w:val="40"/>
        </w:rPr>
        <w:t xml:space="preserve"> </w:t>
      </w:r>
      <w:r>
        <w:t>in merito alle buone pratiche di governance; interagendo attivamente con le società partecipate; esercitando i propri diritti di voto; e sostenendo i responsabili politici e i legislatori per garantire l’esistenza di una solida regolamentazione e di standard rigorosi.</w:t>
      </w:r>
    </w:p>
    <w:p w14:paraId="576B3B10" w14:textId="77777777" w:rsidR="00BB6200" w:rsidRDefault="00BB6200">
      <w:pPr>
        <w:pStyle w:val="Corpotesto"/>
        <w:spacing w:line="266" w:lineRule="auto"/>
        <w:jc w:val="both"/>
        <w:sectPr w:rsidR="00BB6200">
          <w:type w:val="continuous"/>
          <w:pgSz w:w="11920" w:h="16850"/>
          <w:pgMar w:top="1220" w:right="283" w:bottom="280" w:left="425" w:header="720" w:footer="720" w:gutter="0"/>
          <w:cols w:num="2" w:space="720" w:equalWidth="0">
            <w:col w:w="2031" w:space="651"/>
            <w:col w:w="8530"/>
          </w:cols>
        </w:sectPr>
      </w:pPr>
    </w:p>
    <w:p w14:paraId="47C5CA00" w14:textId="77777777" w:rsidR="00BB6200" w:rsidRDefault="00B047B8">
      <w:pPr>
        <w:spacing w:before="87"/>
        <w:ind w:right="138"/>
        <w:jc w:val="center"/>
        <w:rPr>
          <w:b/>
          <w:sz w:val="18"/>
        </w:rPr>
      </w:pPr>
      <w:r>
        <w:rPr>
          <w:b/>
          <w:sz w:val="18"/>
        </w:rPr>
        <w:lastRenderedPageBreak/>
        <w:t>Qual</w:t>
      </w:r>
      <w:r>
        <w:rPr>
          <w:b/>
          <w:spacing w:val="6"/>
          <w:sz w:val="18"/>
        </w:rPr>
        <w:t xml:space="preserve"> </w:t>
      </w:r>
      <w:r>
        <w:rPr>
          <w:b/>
          <w:sz w:val="18"/>
        </w:rPr>
        <w:t>è</w:t>
      </w:r>
      <w:r>
        <w:rPr>
          <w:b/>
          <w:spacing w:val="6"/>
          <w:sz w:val="18"/>
        </w:rPr>
        <w:t xml:space="preserve"> </w:t>
      </w:r>
      <w:r>
        <w:rPr>
          <w:b/>
          <w:sz w:val="18"/>
        </w:rPr>
        <w:t>l'allocazione</w:t>
      </w:r>
      <w:r>
        <w:rPr>
          <w:b/>
          <w:spacing w:val="7"/>
          <w:sz w:val="18"/>
        </w:rPr>
        <w:t xml:space="preserve"> </w:t>
      </w:r>
      <w:r>
        <w:rPr>
          <w:b/>
          <w:sz w:val="18"/>
        </w:rPr>
        <w:t>degli</w:t>
      </w:r>
      <w:r>
        <w:rPr>
          <w:b/>
          <w:spacing w:val="6"/>
          <w:sz w:val="18"/>
        </w:rPr>
        <w:t xml:space="preserve"> </w:t>
      </w:r>
      <w:r>
        <w:rPr>
          <w:b/>
          <w:sz w:val="18"/>
        </w:rPr>
        <w:t>attivi</w:t>
      </w:r>
      <w:r>
        <w:rPr>
          <w:b/>
          <w:spacing w:val="7"/>
          <w:sz w:val="18"/>
        </w:rPr>
        <w:t xml:space="preserve"> </w:t>
      </w:r>
      <w:r>
        <w:rPr>
          <w:b/>
          <w:sz w:val="18"/>
        </w:rPr>
        <w:t>prevista</w:t>
      </w:r>
      <w:r>
        <w:rPr>
          <w:b/>
          <w:spacing w:val="6"/>
          <w:sz w:val="18"/>
        </w:rPr>
        <w:t xml:space="preserve"> </w:t>
      </w:r>
      <w:r>
        <w:rPr>
          <w:b/>
          <w:sz w:val="18"/>
        </w:rPr>
        <w:t>per</w:t>
      </w:r>
      <w:r>
        <w:rPr>
          <w:b/>
          <w:spacing w:val="7"/>
          <w:sz w:val="18"/>
        </w:rPr>
        <w:t xml:space="preserve"> </w:t>
      </w:r>
      <w:r>
        <w:rPr>
          <w:b/>
          <w:sz w:val="18"/>
        </w:rPr>
        <w:t>questo</w:t>
      </w:r>
      <w:r>
        <w:rPr>
          <w:b/>
          <w:spacing w:val="6"/>
          <w:sz w:val="18"/>
        </w:rPr>
        <w:t xml:space="preserve"> </w:t>
      </w:r>
      <w:r>
        <w:rPr>
          <w:b/>
          <w:sz w:val="18"/>
        </w:rPr>
        <w:t>prodotto</w:t>
      </w:r>
      <w:r>
        <w:rPr>
          <w:b/>
          <w:spacing w:val="7"/>
          <w:sz w:val="18"/>
        </w:rPr>
        <w:t xml:space="preserve"> </w:t>
      </w:r>
      <w:r>
        <w:rPr>
          <w:b/>
          <w:spacing w:val="-2"/>
          <w:sz w:val="18"/>
        </w:rPr>
        <w:t>finanziario?</w:t>
      </w:r>
    </w:p>
    <w:p w14:paraId="09E33F24" w14:textId="77777777" w:rsidR="00BB6200" w:rsidRDefault="00BB6200">
      <w:pPr>
        <w:pStyle w:val="Corpotesto"/>
        <w:spacing w:before="54"/>
        <w:rPr>
          <w:b/>
          <w:sz w:val="20"/>
        </w:rPr>
      </w:pPr>
    </w:p>
    <w:p w14:paraId="6DF9F316" w14:textId="77777777" w:rsidR="00BB6200" w:rsidRDefault="00BB6200">
      <w:pPr>
        <w:pStyle w:val="Corpotesto"/>
        <w:rPr>
          <w:b/>
          <w:sz w:val="20"/>
        </w:rPr>
        <w:sectPr w:rsidR="00BB6200">
          <w:pgSz w:w="11920" w:h="16850"/>
          <w:pgMar w:top="1600" w:right="283" w:bottom="280" w:left="425" w:header="720" w:footer="720" w:gutter="0"/>
          <w:cols w:space="720"/>
        </w:sectPr>
      </w:pPr>
    </w:p>
    <w:p w14:paraId="28EF76E0" w14:textId="77777777" w:rsidR="00BB6200" w:rsidRDefault="00BB6200">
      <w:pPr>
        <w:pStyle w:val="Corpotesto"/>
        <w:rPr>
          <w:b/>
        </w:rPr>
      </w:pPr>
    </w:p>
    <w:p w14:paraId="05B027CD" w14:textId="77777777" w:rsidR="00BB6200" w:rsidRDefault="00BB6200">
      <w:pPr>
        <w:pStyle w:val="Corpotesto"/>
        <w:spacing w:before="13"/>
        <w:rPr>
          <w:b/>
        </w:rPr>
      </w:pPr>
    </w:p>
    <w:p w14:paraId="51F38E55" w14:textId="77777777" w:rsidR="00BB6200" w:rsidRDefault="00B047B8">
      <w:pPr>
        <w:pStyle w:val="Corpotesto"/>
        <w:ind w:left="49"/>
      </w:pPr>
      <w:r>
        <w:rPr>
          <w:spacing w:val="-5"/>
        </w:rPr>
        <w:t>L'</w:t>
      </w:r>
    </w:p>
    <w:p w14:paraId="07A828D3" w14:textId="77777777" w:rsidR="00BB6200" w:rsidRDefault="00B047B8">
      <w:pPr>
        <w:pStyle w:val="Corpotesto"/>
        <w:spacing w:before="21" w:line="264" w:lineRule="auto"/>
        <w:ind w:left="49" w:right="1062"/>
      </w:pPr>
      <w:r>
        <w:rPr>
          <w:spacing w:val="-2"/>
        </w:rPr>
        <w:t>descrive</w:t>
      </w:r>
      <w:r>
        <w:rPr>
          <w:spacing w:val="40"/>
        </w:rPr>
        <w:t xml:space="preserve"> </w:t>
      </w:r>
      <w:r>
        <w:t>la</w:t>
      </w:r>
      <w:r>
        <w:rPr>
          <w:spacing w:val="-14"/>
        </w:rPr>
        <w:t xml:space="preserve"> </w:t>
      </w:r>
      <w:r>
        <w:t>quota</w:t>
      </w:r>
      <w:r>
        <w:rPr>
          <w:spacing w:val="-13"/>
        </w:rPr>
        <w:t xml:space="preserve"> </w:t>
      </w:r>
      <w:r>
        <w:t>di</w:t>
      </w:r>
    </w:p>
    <w:p w14:paraId="5932E73D" w14:textId="77777777" w:rsidR="00BB6200" w:rsidRDefault="00B047B8">
      <w:pPr>
        <w:pStyle w:val="Corpotesto"/>
        <w:spacing w:line="264" w:lineRule="auto"/>
        <w:ind w:left="49"/>
      </w:pPr>
      <w:r>
        <w:t>investimenti</w:t>
      </w:r>
      <w:r>
        <w:rPr>
          <w:spacing w:val="-12"/>
        </w:rPr>
        <w:t xml:space="preserve"> </w:t>
      </w:r>
      <w:r>
        <w:t>in</w:t>
      </w:r>
      <w:r>
        <w:rPr>
          <w:spacing w:val="-12"/>
        </w:rPr>
        <w:t xml:space="preserve"> </w:t>
      </w:r>
      <w:r>
        <w:t xml:space="preserve">specifici </w:t>
      </w:r>
      <w:r>
        <w:rPr>
          <w:spacing w:val="-2"/>
        </w:rPr>
        <w:t>asset.</w:t>
      </w:r>
    </w:p>
    <w:p w14:paraId="10DDFF08" w14:textId="77777777" w:rsidR="00BB6200" w:rsidRDefault="00B047B8">
      <w:pPr>
        <w:pStyle w:val="Corpotesto"/>
        <w:spacing w:before="95" w:line="292" w:lineRule="auto"/>
        <w:ind w:left="49" w:right="131"/>
        <w:jc w:val="both"/>
      </w:pPr>
      <w:r>
        <w:br w:type="column"/>
      </w:r>
      <w:r>
        <w:t>Il Fondo investe almeno il 90% del proprio portafoglio in investimenti che soddisfano le caratteristiche ambientali e sociali che promuove (#1), tutti i quali forniscono un'esposizione diretta alle società. La parte restante degli investimenti non viene utilizzata per raggiungere le caratteristiche ambientali e sociali e rientrerà nella categoria #2</w:t>
      </w:r>
      <w:r>
        <w:rPr>
          <w:spacing w:val="-7"/>
        </w:rPr>
        <w:t xml:space="preserve"> </w:t>
      </w:r>
      <w:r>
        <w:t>Altro. Il Fondo non si impegna a effettuare investimenti sostenibili.</w:t>
      </w:r>
    </w:p>
    <w:p w14:paraId="2F8D90A7" w14:textId="77777777" w:rsidR="00BB6200" w:rsidRDefault="00BB6200">
      <w:pPr>
        <w:pStyle w:val="Corpotesto"/>
        <w:spacing w:line="292" w:lineRule="auto"/>
        <w:jc w:val="both"/>
        <w:sectPr w:rsidR="00BB6200">
          <w:type w:val="continuous"/>
          <w:pgSz w:w="11920" w:h="16850"/>
          <w:pgMar w:top="1220" w:right="283" w:bottom="280" w:left="425" w:header="720" w:footer="720" w:gutter="0"/>
          <w:cols w:num="2" w:space="720" w:equalWidth="0">
            <w:col w:w="1999" w:space="328"/>
            <w:col w:w="8885"/>
          </w:cols>
        </w:sectPr>
      </w:pPr>
    </w:p>
    <w:p w14:paraId="64F319BA" w14:textId="77777777" w:rsidR="00BB6200" w:rsidRDefault="00BB6200">
      <w:pPr>
        <w:pStyle w:val="Corpotesto"/>
        <w:spacing w:before="31"/>
        <w:rPr>
          <w:sz w:val="20"/>
        </w:rPr>
      </w:pPr>
    </w:p>
    <w:p w14:paraId="5D2EE436" w14:textId="77777777" w:rsidR="00BB6200" w:rsidRDefault="00BB6200">
      <w:pPr>
        <w:pStyle w:val="Corpotesto"/>
        <w:rPr>
          <w:sz w:val="20"/>
        </w:rPr>
        <w:sectPr w:rsidR="00BB6200">
          <w:type w:val="continuous"/>
          <w:pgSz w:w="11920" w:h="16850"/>
          <w:pgMar w:top="1220" w:right="283" w:bottom="280" w:left="425" w:header="720" w:footer="720" w:gutter="0"/>
          <w:cols w:space="720"/>
        </w:sectPr>
      </w:pPr>
    </w:p>
    <w:p w14:paraId="6AF5DE2E" w14:textId="77777777" w:rsidR="00BB6200" w:rsidRDefault="00BB6200">
      <w:pPr>
        <w:pStyle w:val="Corpotesto"/>
        <w:spacing w:before="119"/>
      </w:pPr>
    </w:p>
    <w:p w14:paraId="7559807F" w14:textId="77777777" w:rsidR="00BB6200" w:rsidRDefault="00B047B8">
      <w:pPr>
        <w:pStyle w:val="Corpotesto"/>
        <w:spacing w:line="264" w:lineRule="auto"/>
        <w:ind w:left="49"/>
      </w:pPr>
      <w:r>
        <w:t>Le</w:t>
      </w:r>
      <w:r>
        <w:rPr>
          <w:spacing w:val="-8"/>
        </w:rPr>
        <w:t xml:space="preserve"> </w:t>
      </w:r>
      <w:r>
        <w:t>attività</w:t>
      </w:r>
      <w:r>
        <w:rPr>
          <w:spacing w:val="-8"/>
        </w:rPr>
        <w:t xml:space="preserve"> </w:t>
      </w:r>
      <w:r>
        <w:t>allineate</w:t>
      </w:r>
      <w:r>
        <w:rPr>
          <w:spacing w:val="-8"/>
        </w:rPr>
        <w:t xml:space="preserve"> </w:t>
      </w:r>
      <w:r>
        <w:t xml:space="preserve">alla </w:t>
      </w:r>
      <w:r>
        <w:rPr>
          <w:spacing w:val="-2"/>
        </w:rPr>
        <w:t>tassonomia</w:t>
      </w:r>
    </w:p>
    <w:p w14:paraId="05A376A9" w14:textId="77777777" w:rsidR="00BB6200" w:rsidRDefault="00B047B8">
      <w:pPr>
        <w:pStyle w:val="Corpotesto"/>
        <w:spacing w:line="218" w:lineRule="exact"/>
        <w:ind w:left="49"/>
      </w:pPr>
      <w:r>
        <w:rPr>
          <w:spacing w:val="-4"/>
        </w:rPr>
        <w:t>sono</w:t>
      </w:r>
    </w:p>
    <w:p w14:paraId="6B0BE1DF" w14:textId="77777777" w:rsidR="00BB6200" w:rsidRDefault="00B047B8">
      <w:pPr>
        <w:pStyle w:val="Corpotesto"/>
        <w:spacing w:before="21" w:line="264" w:lineRule="auto"/>
        <w:ind w:left="49"/>
      </w:pPr>
      <w:r>
        <w:t>espresse</w:t>
      </w:r>
      <w:r>
        <w:rPr>
          <w:spacing w:val="-11"/>
        </w:rPr>
        <w:t xml:space="preserve"> </w:t>
      </w:r>
      <w:r>
        <w:t>come</w:t>
      </w:r>
      <w:r>
        <w:rPr>
          <w:spacing w:val="-11"/>
        </w:rPr>
        <w:t xml:space="preserve"> </w:t>
      </w:r>
      <w:r>
        <w:t xml:space="preserve">quota </w:t>
      </w:r>
      <w:r>
        <w:rPr>
          <w:spacing w:val="-4"/>
        </w:rPr>
        <w:t>di:</w:t>
      </w:r>
    </w:p>
    <w:p w14:paraId="41E515DB" w14:textId="77777777" w:rsidR="00BB6200" w:rsidRDefault="00B047B8">
      <w:pPr>
        <w:pStyle w:val="Paragrafoelenco"/>
        <w:numPr>
          <w:ilvl w:val="0"/>
          <w:numId w:val="4"/>
        </w:numPr>
        <w:tabs>
          <w:tab w:val="left" w:pos="288"/>
        </w:tabs>
        <w:spacing w:before="86" w:line="261" w:lineRule="auto"/>
        <w:ind w:right="56" w:firstLine="0"/>
        <w:rPr>
          <w:sz w:val="19"/>
        </w:rPr>
      </w:pPr>
      <w:r>
        <w:rPr>
          <w:sz w:val="19"/>
        </w:rPr>
        <w:t>fatturato</w:t>
      </w:r>
      <w:r>
        <w:rPr>
          <w:spacing w:val="-11"/>
          <w:sz w:val="19"/>
        </w:rPr>
        <w:t xml:space="preserve"> </w:t>
      </w:r>
      <w:r>
        <w:rPr>
          <w:sz w:val="19"/>
        </w:rPr>
        <w:t>che</w:t>
      </w:r>
      <w:r>
        <w:rPr>
          <w:spacing w:val="-11"/>
          <w:sz w:val="19"/>
        </w:rPr>
        <w:t xml:space="preserve"> </w:t>
      </w:r>
      <w:r>
        <w:rPr>
          <w:sz w:val="19"/>
        </w:rPr>
        <w:t xml:space="preserve">riflette la quota di ricavi derivanti da attività verdi delle società </w:t>
      </w:r>
      <w:r>
        <w:rPr>
          <w:spacing w:val="-2"/>
          <w:sz w:val="19"/>
        </w:rPr>
        <w:t>partecipate</w:t>
      </w:r>
    </w:p>
    <w:p w14:paraId="0C84577E" w14:textId="77777777" w:rsidR="00BB6200" w:rsidRDefault="00B047B8">
      <w:pPr>
        <w:pStyle w:val="Paragrafoelenco"/>
        <w:numPr>
          <w:ilvl w:val="0"/>
          <w:numId w:val="4"/>
        </w:numPr>
        <w:tabs>
          <w:tab w:val="left" w:pos="288"/>
        </w:tabs>
        <w:spacing w:before="99" w:line="177" w:lineRule="exact"/>
        <w:ind w:left="288" w:hanging="239"/>
        <w:rPr>
          <w:sz w:val="19"/>
        </w:rPr>
      </w:pPr>
      <w:r>
        <w:rPr>
          <w:sz w:val="19"/>
        </w:rPr>
        <w:t>spese</w:t>
      </w:r>
      <w:r>
        <w:rPr>
          <w:spacing w:val="-3"/>
          <w:sz w:val="19"/>
        </w:rPr>
        <w:t xml:space="preserve"> </w:t>
      </w:r>
      <w:r>
        <w:rPr>
          <w:sz w:val="19"/>
        </w:rPr>
        <w:t>in</w:t>
      </w:r>
      <w:r>
        <w:rPr>
          <w:spacing w:val="-2"/>
          <w:sz w:val="19"/>
        </w:rPr>
        <w:t xml:space="preserve"> conto</w:t>
      </w:r>
    </w:p>
    <w:p w14:paraId="4C1D2396" w14:textId="77777777" w:rsidR="00BB6200" w:rsidRDefault="00B047B8">
      <w:pPr>
        <w:spacing w:before="101"/>
        <w:ind w:left="49"/>
        <w:rPr>
          <w:sz w:val="14"/>
        </w:rPr>
      </w:pPr>
      <w:r>
        <w:br w:type="column"/>
      </w:r>
      <w:r>
        <w:rPr>
          <w:spacing w:val="-2"/>
          <w:w w:val="105"/>
          <w:sz w:val="14"/>
        </w:rPr>
        <w:t>Investimenti</w:t>
      </w:r>
    </w:p>
    <w:p w14:paraId="14EB0EC8" w14:textId="77777777" w:rsidR="00BB6200" w:rsidRDefault="00B047B8">
      <w:pPr>
        <w:pStyle w:val="Corpotesto"/>
        <w:spacing w:before="2"/>
        <w:rPr>
          <w:sz w:val="17"/>
        </w:rPr>
      </w:pPr>
      <w:r>
        <w:br w:type="column"/>
      </w:r>
    </w:p>
    <w:p w14:paraId="18A2C79B" w14:textId="77777777" w:rsidR="00BB6200" w:rsidRDefault="00B047B8">
      <w:pPr>
        <w:pStyle w:val="Paragrafoelenco"/>
        <w:numPr>
          <w:ilvl w:val="1"/>
          <w:numId w:val="4"/>
        </w:numPr>
        <w:tabs>
          <w:tab w:val="left" w:pos="49"/>
          <w:tab w:val="left" w:pos="190"/>
        </w:tabs>
        <w:spacing w:line="268" w:lineRule="auto"/>
        <w:ind w:right="4916" w:hanging="1"/>
        <w:jc w:val="center"/>
        <w:rPr>
          <w:sz w:val="17"/>
        </w:rPr>
      </w:pPr>
      <w:r>
        <w:rPr>
          <w:sz w:val="17"/>
        </w:rPr>
        <w:t>In linea con le caratteristiche</w:t>
      </w:r>
      <w:r>
        <w:rPr>
          <w:spacing w:val="-12"/>
          <w:sz w:val="17"/>
        </w:rPr>
        <w:t xml:space="preserve"> </w:t>
      </w:r>
      <w:r>
        <w:rPr>
          <w:sz w:val="17"/>
        </w:rPr>
        <w:t xml:space="preserve">E/S </w:t>
      </w:r>
      <w:r>
        <w:rPr>
          <w:spacing w:val="-4"/>
          <w:sz w:val="17"/>
        </w:rPr>
        <w:t>90%</w:t>
      </w:r>
    </w:p>
    <w:p w14:paraId="37D03A95" w14:textId="77777777" w:rsidR="00BB6200" w:rsidRDefault="00BB6200">
      <w:pPr>
        <w:pStyle w:val="Corpotesto"/>
        <w:rPr>
          <w:sz w:val="17"/>
        </w:rPr>
      </w:pPr>
    </w:p>
    <w:p w14:paraId="4A644596" w14:textId="77777777" w:rsidR="00BB6200" w:rsidRDefault="00BB6200">
      <w:pPr>
        <w:pStyle w:val="Corpotesto"/>
        <w:spacing w:before="51"/>
        <w:rPr>
          <w:sz w:val="17"/>
        </w:rPr>
      </w:pPr>
    </w:p>
    <w:p w14:paraId="03CE7512" w14:textId="77777777" w:rsidR="00BB6200" w:rsidRDefault="00B047B8">
      <w:pPr>
        <w:pStyle w:val="Paragrafoelenco"/>
        <w:numPr>
          <w:ilvl w:val="1"/>
          <w:numId w:val="4"/>
        </w:numPr>
        <w:tabs>
          <w:tab w:val="left" w:pos="132"/>
        </w:tabs>
        <w:ind w:left="132" w:right="4899" w:hanging="132"/>
        <w:jc w:val="center"/>
        <w:rPr>
          <w:sz w:val="17"/>
        </w:rPr>
      </w:pPr>
      <w:r>
        <w:rPr>
          <w:spacing w:val="-2"/>
          <w:sz w:val="17"/>
        </w:rPr>
        <w:t>Altro</w:t>
      </w:r>
    </w:p>
    <w:p w14:paraId="226DE465" w14:textId="77777777" w:rsidR="00BB6200" w:rsidRDefault="00B047B8">
      <w:pPr>
        <w:spacing w:before="20"/>
        <w:ind w:right="4899"/>
        <w:jc w:val="center"/>
        <w:rPr>
          <w:sz w:val="17"/>
        </w:rPr>
      </w:pPr>
      <w:r>
        <w:rPr>
          <w:spacing w:val="-5"/>
          <w:sz w:val="17"/>
        </w:rPr>
        <w:t>10%</w:t>
      </w:r>
    </w:p>
    <w:p w14:paraId="6CDFBAA6" w14:textId="77777777" w:rsidR="00BB6200" w:rsidRDefault="00BB6200">
      <w:pPr>
        <w:jc w:val="center"/>
        <w:rPr>
          <w:sz w:val="17"/>
        </w:rPr>
        <w:sectPr w:rsidR="00BB6200">
          <w:type w:val="continuous"/>
          <w:pgSz w:w="11920" w:h="16850"/>
          <w:pgMar w:top="1220" w:right="283" w:bottom="280" w:left="425" w:header="720" w:footer="720" w:gutter="0"/>
          <w:cols w:num="3" w:space="720" w:equalWidth="0">
            <w:col w:w="1989" w:space="908"/>
            <w:col w:w="829" w:space="1117"/>
            <w:col w:w="6369"/>
          </w:cols>
        </w:sectPr>
      </w:pPr>
    </w:p>
    <w:p w14:paraId="5E0868D7" w14:textId="77777777" w:rsidR="00BB6200" w:rsidRDefault="00B047B8">
      <w:pPr>
        <w:pStyle w:val="Corpotesto"/>
        <w:spacing w:before="63" w:line="264" w:lineRule="auto"/>
        <w:ind w:left="49" w:right="2"/>
      </w:pPr>
      <w:r>
        <w:rPr>
          <w:noProof/>
        </w:rPr>
        <w:drawing>
          <wp:anchor distT="0" distB="0" distL="0" distR="0" simplePos="0" relativeHeight="487405056" behindDoc="1" locked="0" layoutInCell="1" allowOverlap="1" wp14:anchorId="2B4D634D" wp14:editId="52E75544">
            <wp:simplePos x="0" y="0"/>
            <wp:positionH relativeFrom="page">
              <wp:posOffset>0</wp:posOffset>
            </wp:positionH>
            <wp:positionV relativeFrom="page">
              <wp:posOffset>831890</wp:posOffset>
            </wp:positionV>
            <wp:extent cx="7302028" cy="9515090"/>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9" cstate="print"/>
                    <a:stretch>
                      <a:fillRect/>
                    </a:stretch>
                  </pic:blipFill>
                  <pic:spPr>
                    <a:xfrm>
                      <a:off x="0" y="0"/>
                      <a:ext cx="7302028" cy="9515090"/>
                    </a:xfrm>
                    <a:prstGeom prst="rect">
                      <a:avLst/>
                    </a:prstGeom>
                  </pic:spPr>
                </pic:pic>
              </a:graphicData>
            </a:graphic>
          </wp:anchor>
        </w:drawing>
      </w:r>
      <w:r>
        <w:t>capitale (CapEx) che mostrano gli investimenti verdi effettuati dalle società partecipate,</w:t>
      </w:r>
      <w:r>
        <w:rPr>
          <w:spacing w:val="-12"/>
        </w:rPr>
        <w:t xml:space="preserve"> </w:t>
      </w:r>
      <w:r>
        <w:t>ad</w:t>
      </w:r>
      <w:r>
        <w:rPr>
          <w:spacing w:val="-12"/>
        </w:rPr>
        <w:t xml:space="preserve"> </w:t>
      </w:r>
      <w:r>
        <w:t>esempio</w:t>
      </w:r>
    </w:p>
    <w:p w14:paraId="03AAE7BC" w14:textId="77777777" w:rsidR="00BB6200" w:rsidRDefault="00B047B8">
      <w:pPr>
        <w:pStyle w:val="Corpotesto"/>
        <w:spacing w:before="52" w:line="187" w:lineRule="auto"/>
        <w:ind w:left="49" w:right="57"/>
      </w:pPr>
      <w:r>
        <w:rPr>
          <w:spacing w:val="-67"/>
          <w:position w:val="9"/>
        </w:rPr>
        <w:t>•</w:t>
      </w:r>
      <w:r>
        <w:t>pe</w:t>
      </w:r>
      <w:r>
        <w:rPr>
          <w:spacing w:val="-37"/>
        </w:rPr>
        <w:t>r</w:t>
      </w:r>
      <w:r>
        <w:rPr>
          <w:spacing w:val="-37"/>
          <w:position w:val="9"/>
        </w:rPr>
        <w:t>S</w:t>
      </w:r>
      <w:r>
        <w:rPr>
          <w:spacing w:val="-5"/>
        </w:rPr>
        <w:t>l</w:t>
      </w:r>
      <w:r>
        <w:rPr>
          <w:spacing w:val="-101"/>
          <w:position w:val="9"/>
        </w:rPr>
        <w:t>p</w:t>
      </w:r>
      <w:r>
        <w:rPr>
          <w:spacing w:val="-5"/>
        </w:rPr>
        <w:t>a</w:t>
      </w:r>
      <w:r>
        <w:rPr>
          <w:spacing w:val="-47"/>
          <w:position w:val="9"/>
        </w:rPr>
        <w:t>e</w:t>
      </w:r>
      <w:r>
        <w:rPr>
          <w:spacing w:val="-5"/>
        </w:rPr>
        <w:t>t</w:t>
      </w:r>
      <w:r>
        <w:rPr>
          <w:spacing w:val="-90"/>
          <w:position w:val="9"/>
        </w:rPr>
        <w:t>s</w:t>
      </w:r>
      <w:r>
        <w:t>r</w:t>
      </w:r>
      <w:r>
        <w:rPr>
          <w:spacing w:val="-79"/>
        </w:rPr>
        <w:t>a</w:t>
      </w:r>
      <w:r>
        <w:rPr>
          <w:spacing w:val="-26"/>
          <w:position w:val="9"/>
        </w:rPr>
        <w:t>e</w:t>
      </w:r>
      <w:r>
        <w:rPr>
          <w:spacing w:val="-26"/>
        </w:rPr>
        <w:t>n</w:t>
      </w:r>
      <w:r>
        <w:rPr>
          <w:spacing w:val="-79"/>
          <w:position w:val="9"/>
        </w:rPr>
        <w:t>o</w:t>
      </w:r>
      <w:r>
        <w:rPr>
          <w:spacing w:val="-15"/>
        </w:rPr>
        <w:t>s</w:t>
      </w:r>
      <w:r>
        <w:rPr>
          <w:spacing w:val="-90"/>
          <w:position w:val="9"/>
        </w:rPr>
        <w:t>p</w:t>
      </w:r>
      <w:r>
        <w:t>i</w:t>
      </w:r>
      <w:r>
        <w:rPr>
          <w:spacing w:val="-47"/>
        </w:rPr>
        <w:t>z</w:t>
      </w:r>
      <w:r>
        <w:rPr>
          <w:spacing w:val="-58"/>
          <w:position w:val="9"/>
        </w:rPr>
        <w:t>e</w:t>
      </w:r>
      <w:r>
        <w:t>i</w:t>
      </w:r>
      <w:r>
        <w:rPr>
          <w:spacing w:val="-90"/>
        </w:rPr>
        <w:t>o</w:t>
      </w:r>
      <w:r>
        <w:rPr>
          <w:position w:val="9"/>
        </w:rPr>
        <w:t>r</w:t>
      </w:r>
      <w:r>
        <w:rPr>
          <w:spacing w:val="-80"/>
          <w:position w:val="9"/>
        </w:rPr>
        <w:t>a</w:t>
      </w:r>
      <w:r>
        <w:rPr>
          <w:spacing w:val="-26"/>
        </w:rPr>
        <w:t>n</w:t>
      </w:r>
      <w:r>
        <w:rPr>
          <w:spacing w:val="-26"/>
          <w:position w:val="9"/>
        </w:rPr>
        <w:t>t</w:t>
      </w:r>
      <w:r>
        <w:rPr>
          <w:spacing w:val="-79"/>
        </w:rPr>
        <w:t>e</w:t>
      </w:r>
      <w:r>
        <w:rPr>
          <w:position w:val="9"/>
        </w:rPr>
        <w:t>i</w:t>
      </w:r>
      <w:r>
        <w:rPr>
          <w:spacing w:val="-5"/>
          <w:position w:val="9"/>
        </w:rPr>
        <w:t>v</w:t>
      </w:r>
      <w:r>
        <w:rPr>
          <w:spacing w:val="-90"/>
        </w:rPr>
        <w:t>v</w:t>
      </w:r>
      <w:r>
        <w:rPr>
          <w:spacing w:val="-16"/>
          <w:position w:val="9"/>
        </w:rPr>
        <w:t>e</w:t>
      </w:r>
      <w:r>
        <w:t>ers</w:t>
      </w:r>
      <w:r>
        <w:rPr>
          <w:spacing w:val="1"/>
        </w:rPr>
        <w:t>o</w:t>
      </w:r>
      <w:r>
        <w:t xml:space="preserve"> </w:t>
      </w:r>
      <w:r>
        <w:rPr>
          <w:spacing w:val="-46"/>
          <w:position w:val="9"/>
        </w:rPr>
        <w:t>(</w:t>
      </w:r>
      <w:r>
        <w:rPr>
          <w:spacing w:val="-25"/>
        </w:rPr>
        <w:t>u</w:t>
      </w:r>
      <w:r>
        <w:rPr>
          <w:spacing w:val="-89"/>
          <w:position w:val="9"/>
        </w:rPr>
        <w:t>O</w:t>
      </w:r>
      <w:r>
        <w:rPr>
          <w:spacing w:val="17"/>
        </w:rPr>
        <w:t>n</w:t>
      </w:r>
      <w:r>
        <w:rPr>
          <w:spacing w:val="-19"/>
        </w:rPr>
        <w:t>'</w:t>
      </w:r>
      <w:r>
        <w:rPr>
          <w:spacing w:val="-52"/>
          <w:position w:val="9"/>
        </w:rPr>
        <w:t>p</w:t>
      </w:r>
      <w:r>
        <w:rPr>
          <w:spacing w:val="-19"/>
        </w:rPr>
        <w:t>e</w:t>
      </w:r>
      <w:r>
        <w:rPr>
          <w:spacing w:val="-73"/>
          <w:position w:val="9"/>
        </w:rPr>
        <w:t>E</w:t>
      </w:r>
      <w:r>
        <w:rPr>
          <w:spacing w:val="13"/>
        </w:rPr>
        <w:t>c</w:t>
      </w:r>
      <w:r>
        <w:rPr>
          <w:spacing w:val="-73"/>
          <w:position w:val="9"/>
        </w:rPr>
        <w:t>x</w:t>
      </w:r>
      <w:r>
        <w:rPr>
          <w:spacing w:val="2"/>
        </w:rPr>
        <w:t>o</w:t>
      </w:r>
      <w:r>
        <w:rPr>
          <w:spacing w:val="-31"/>
          <w:position w:val="9"/>
        </w:rPr>
        <w:t>)</w:t>
      </w:r>
      <w:r>
        <w:rPr>
          <w:spacing w:val="17"/>
        </w:rPr>
        <w:t>nomi</w:t>
      </w:r>
      <w:r>
        <w:rPr>
          <w:spacing w:val="18"/>
        </w:rPr>
        <w:t>a</w:t>
      </w:r>
      <w:r>
        <w:t xml:space="preserve"> </w:t>
      </w:r>
      <w:r>
        <w:rPr>
          <w:spacing w:val="-18"/>
        </w:rPr>
        <w:t>verde.</w:t>
      </w:r>
    </w:p>
    <w:p w14:paraId="4E88D2CA" w14:textId="77777777" w:rsidR="00BB6200" w:rsidRDefault="00B047B8">
      <w:pPr>
        <w:pStyle w:val="Corpotesto"/>
        <w:spacing w:line="129" w:lineRule="auto"/>
        <w:ind w:left="49"/>
      </w:pPr>
      <w:r>
        <w:rPr>
          <w:spacing w:val="-64"/>
          <w:position w:val="-8"/>
        </w:rPr>
        <w:t>-</w:t>
      </w:r>
      <w:r>
        <w:rPr>
          <w:spacing w:val="-34"/>
        </w:rPr>
        <w:t>ch</w:t>
      </w:r>
      <w:r>
        <w:rPr>
          <w:spacing w:val="-34"/>
          <w:position w:val="-8"/>
        </w:rPr>
        <w:t>o</w:t>
      </w:r>
      <w:r>
        <w:rPr>
          <w:spacing w:val="-34"/>
        </w:rPr>
        <w:t>e</w:t>
      </w:r>
      <w:r>
        <w:rPr>
          <w:spacing w:val="-34"/>
          <w:position w:val="-8"/>
        </w:rPr>
        <w:t>pe</w:t>
      </w:r>
      <w:r>
        <w:rPr>
          <w:spacing w:val="-34"/>
        </w:rPr>
        <w:t>ri</w:t>
      </w:r>
      <w:r>
        <w:rPr>
          <w:spacing w:val="-34"/>
          <w:position w:val="-8"/>
        </w:rPr>
        <w:t>r</w:t>
      </w:r>
      <w:r>
        <w:rPr>
          <w:spacing w:val="-34"/>
        </w:rPr>
        <w:t>f</w:t>
      </w:r>
      <w:r>
        <w:rPr>
          <w:spacing w:val="-34"/>
          <w:position w:val="-8"/>
        </w:rPr>
        <w:t>a</w:t>
      </w:r>
      <w:r>
        <w:rPr>
          <w:spacing w:val="-34"/>
        </w:rPr>
        <w:t>le</w:t>
      </w:r>
      <w:r>
        <w:rPr>
          <w:spacing w:val="-34"/>
          <w:position w:val="-8"/>
        </w:rPr>
        <w:t>ti</w:t>
      </w:r>
      <w:r>
        <w:rPr>
          <w:spacing w:val="-34"/>
        </w:rPr>
        <w:t>t</w:t>
      </w:r>
      <w:r>
        <w:rPr>
          <w:spacing w:val="-34"/>
          <w:position w:val="-8"/>
        </w:rPr>
        <w:t>v</w:t>
      </w:r>
      <w:r>
        <w:rPr>
          <w:spacing w:val="-34"/>
        </w:rPr>
        <w:t>to</w:t>
      </w:r>
      <w:r>
        <w:rPr>
          <w:spacing w:val="-34"/>
          <w:position w:val="-8"/>
        </w:rPr>
        <w:t>o</w:t>
      </w:r>
      <w:r>
        <w:rPr>
          <w:spacing w:val="-34"/>
        </w:rPr>
        <w:t>no</w:t>
      </w:r>
      <w:r>
        <w:rPr>
          <w:spacing w:val="1"/>
        </w:rPr>
        <w:t xml:space="preserve"> </w:t>
      </w:r>
      <w:r>
        <w:rPr>
          <w:spacing w:val="-34"/>
        </w:rPr>
        <w:t>le</w:t>
      </w:r>
    </w:p>
    <w:p w14:paraId="720B71C3" w14:textId="77777777" w:rsidR="00BB6200" w:rsidRDefault="00B047B8">
      <w:pPr>
        <w:pStyle w:val="Corpotesto"/>
        <w:spacing w:line="264" w:lineRule="auto"/>
        <w:ind w:left="49" w:right="175"/>
      </w:pPr>
      <w:r>
        <w:t>attività operative sostenibili delle società</w:t>
      </w:r>
      <w:r>
        <w:rPr>
          <w:spacing w:val="-14"/>
        </w:rPr>
        <w:t xml:space="preserve"> </w:t>
      </w:r>
      <w:r>
        <w:t>partecipate.</w:t>
      </w:r>
    </w:p>
    <w:p w14:paraId="3C1832A3" w14:textId="77777777" w:rsidR="00BB6200" w:rsidRDefault="00B047B8">
      <w:pPr>
        <w:pStyle w:val="Paragrafoelenco"/>
        <w:numPr>
          <w:ilvl w:val="0"/>
          <w:numId w:val="3"/>
        </w:numPr>
        <w:tabs>
          <w:tab w:val="left" w:pos="374"/>
        </w:tabs>
        <w:spacing w:line="264" w:lineRule="auto"/>
        <w:ind w:right="450" w:firstLine="0"/>
        <w:rPr>
          <w:sz w:val="19"/>
        </w:rPr>
      </w:pPr>
      <w:r>
        <w:br w:type="column"/>
      </w:r>
      <w:r>
        <w:rPr>
          <w:sz w:val="19"/>
        </w:rPr>
        <w:t>"In linea con le caratteristiche ambientali/sociali" include gli investimenti del prodotto finanziario utilizzati per raggiungere le caratteristiche ambientali o sociali promosse dal prodotto finanziario.</w:t>
      </w:r>
    </w:p>
    <w:p w14:paraId="075B672B" w14:textId="77777777" w:rsidR="00BB6200" w:rsidRDefault="00B047B8">
      <w:pPr>
        <w:pStyle w:val="Paragrafoelenco"/>
        <w:numPr>
          <w:ilvl w:val="0"/>
          <w:numId w:val="3"/>
        </w:numPr>
        <w:tabs>
          <w:tab w:val="left" w:pos="374"/>
        </w:tabs>
        <w:spacing w:before="95" w:line="264" w:lineRule="auto"/>
        <w:ind w:right="1075" w:firstLine="0"/>
        <w:rPr>
          <w:sz w:val="19"/>
        </w:rPr>
      </w:pPr>
      <w:r>
        <w:rPr>
          <w:sz w:val="19"/>
        </w:rPr>
        <w:t>Altro include i restanti investimenti del prodotto finanziario che non sono né allineati alle caratteristiche ambientali o sociali, né qualificati come investimenti sostenibili</w:t>
      </w:r>
    </w:p>
    <w:p w14:paraId="589188D4" w14:textId="77777777" w:rsidR="00BB6200" w:rsidRDefault="00BB6200">
      <w:pPr>
        <w:pStyle w:val="Corpotesto"/>
      </w:pPr>
    </w:p>
    <w:p w14:paraId="623B0D4C" w14:textId="77777777" w:rsidR="00BB6200" w:rsidRDefault="00BB6200">
      <w:pPr>
        <w:pStyle w:val="Corpotesto"/>
        <w:spacing w:before="90"/>
      </w:pPr>
    </w:p>
    <w:p w14:paraId="0E7A061D" w14:textId="77777777" w:rsidR="00BB6200" w:rsidRDefault="00B047B8">
      <w:pPr>
        <w:pStyle w:val="Paragrafoelenco"/>
        <w:numPr>
          <w:ilvl w:val="0"/>
          <w:numId w:val="6"/>
        </w:numPr>
        <w:tabs>
          <w:tab w:val="left" w:pos="288"/>
        </w:tabs>
        <w:spacing w:line="264" w:lineRule="auto"/>
        <w:ind w:left="49" w:right="976" w:firstLine="0"/>
        <w:rPr>
          <w:sz w:val="19"/>
        </w:rPr>
      </w:pPr>
      <w:r>
        <w:rPr>
          <w:sz w:val="19"/>
        </w:rPr>
        <w:t>In che modo l'uso di derivati consente di raggiungere le caratteristiche ambientali o sociali promosse dal prodotto finanziario?</w:t>
      </w:r>
    </w:p>
    <w:p w14:paraId="7A49306B" w14:textId="77777777" w:rsidR="00BB6200" w:rsidRDefault="00BB6200">
      <w:pPr>
        <w:pStyle w:val="Corpotesto"/>
        <w:spacing w:before="30"/>
      </w:pPr>
    </w:p>
    <w:p w14:paraId="64D36750" w14:textId="77777777" w:rsidR="00BB6200" w:rsidRDefault="00B047B8">
      <w:pPr>
        <w:pStyle w:val="Corpotesto"/>
        <w:spacing w:line="264" w:lineRule="auto"/>
        <w:ind w:left="400" w:right="1062"/>
      </w:pPr>
      <w:r>
        <w:t xml:space="preserve">Il Fondo non fa uso di derivati per raggiungere le caratteristiche ambientali e sociali che </w:t>
      </w:r>
      <w:r>
        <w:rPr>
          <w:spacing w:val="-2"/>
        </w:rPr>
        <w:t>promuove.</w:t>
      </w:r>
    </w:p>
    <w:p w14:paraId="1D2F5E60" w14:textId="77777777" w:rsidR="00BB6200" w:rsidRDefault="00BB6200">
      <w:pPr>
        <w:pStyle w:val="Corpotesto"/>
        <w:spacing w:line="264" w:lineRule="auto"/>
        <w:sectPr w:rsidR="00BB6200">
          <w:type w:val="continuous"/>
          <w:pgSz w:w="11920" w:h="16850"/>
          <w:pgMar w:top="1220" w:right="283" w:bottom="280" w:left="425" w:header="720" w:footer="720" w:gutter="0"/>
          <w:cols w:num="2" w:space="720" w:equalWidth="0">
            <w:col w:w="2095" w:space="241"/>
            <w:col w:w="8876"/>
          </w:cols>
        </w:sectPr>
      </w:pPr>
    </w:p>
    <w:p w14:paraId="3D445B72" w14:textId="77777777" w:rsidR="00BB6200" w:rsidRDefault="00B047B8">
      <w:pPr>
        <w:spacing w:before="160"/>
        <w:ind w:left="49"/>
        <w:rPr>
          <w:b/>
          <w:sz w:val="17"/>
        </w:rPr>
      </w:pPr>
      <w:r>
        <w:rPr>
          <w:b/>
          <w:sz w:val="17"/>
        </w:rPr>
        <w:lastRenderedPageBreak/>
        <w:t>Le</w:t>
      </w:r>
      <w:r>
        <w:rPr>
          <w:b/>
          <w:spacing w:val="3"/>
          <w:sz w:val="17"/>
        </w:rPr>
        <w:t xml:space="preserve"> </w:t>
      </w:r>
      <w:r>
        <w:rPr>
          <w:b/>
          <w:sz w:val="17"/>
        </w:rPr>
        <w:t>attività</w:t>
      </w:r>
      <w:r>
        <w:rPr>
          <w:b/>
          <w:spacing w:val="4"/>
          <w:sz w:val="17"/>
        </w:rPr>
        <w:t xml:space="preserve"> </w:t>
      </w:r>
      <w:r>
        <w:rPr>
          <w:b/>
          <w:spacing w:val="-2"/>
          <w:sz w:val="17"/>
        </w:rPr>
        <w:t>abilitanti</w:t>
      </w:r>
    </w:p>
    <w:p w14:paraId="027504B3" w14:textId="77777777" w:rsidR="00BB6200" w:rsidRDefault="00B047B8">
      <w:pPr>
        <w:pStyle w:val="Corpotesto"/>
        <w:spacing w:before="160" w:line="276" w:lineRule="auto"/>
        <w:ind w:left="49"/>
      </w:pPr>
      <w:r>
        <w:rPr>
          <w:spacing w:val="-2"/>
        </w:rPr>
        <w:t xml:space="preserve">consentono </w:t>
      </w:r>
      <w:r>
        <w:t>direttamente ad altre attività</w:t>
      </w:r>
      <w:r>
        <w:rPr>
          <w:spacing w:val="-6"/>
        </w:rPr>
        <w:t xml:space="preserve"> </w:t>
      </w:r>
      <w:r>
        <w:t>di</w:t>
      </w:r>
      <w:r>
        <w:rPr>
          <w:spacing w:val="-6"/>
        </w:rPr>
        <w:t xml:space="preserve"> </w:t>
      </w:r>
      <w:r>
        <w:t>contribuire</w:t>
      </w:r>
      <w:r>
        <w:rPr>
          <w:spacing w:val="-6"/>
        </w:rPr>
        <w:t xml:space="preserve"> </w:t>
      </w:r>
      <w:r>
        <w:t>in modo</w:t>
      </w:r>
      <w:r>
        <w:rPr>
          <w:spacing w:val="-10"/>
        </w:rPr>
        <w:t xml:space="preserve"> </w:t>
      </w:r>
      <w:r>
        <w:t>sostanziale</w:t>
      </w:r>
      <w:r>
        <w:rPr>
          <w:spacing w:val="-10"/>
        </w:rPr>
        <w:t xml:space="preserve"> </w:t>
      </w:r>
      <w:r>
        <w:t>a</w:t>
      </w:r>
      <w:r>
        <w:rPr>
          <w:spacing w:val="-10"/>
        </w:rPr>
        <w:t xml:space="preserve"> </w:t>
      </w:r>
      <w:r>
        <w:t>un obiettivo ambientale.</w:t>
      </w:r>
    </w:p>
    <w:p w14:paraId="5E420A29" w14:textId="77777777" w:rsidR="00BB6200" w:rsidRDefault="00BB6200">
      <w:pPr>
        <w:pStyle w:val="Corpotesto"/>
        <w:spacing w:before="180"/>
      </w:pPr>
    </w:p>
    <w:p w14:paraId="268CBD83" w14:textId="77777777" w:rsidR="00BB6200" w:rsidRDefault="00B047B8">
      <w:pPr>
        <w:ind w:left="49"/>
        <w:rPr>
          <w:b/>
          <w:sz w:val="17"/>
        </w:rPr>
      </w:pPr>
      <w:r>
        <w:rPr>
          <w:b/>
          <w:sz w:val="17"/>
        </w:rPr>
        <w:t>Le</w:t>
      </w:r>
      <w:r>
        <w:rPr>
          <w:b/>
          <w:spacing w:val="1"/>
          <w:sz w:val="17"/>
        </w:rPr>
        <w:t xml:space="preserve"> </w:t>
      </w:r>
      <w:r>
        <w:rPr>
          <w:b/>
          <w:spacing w:val="-2"/>
          <w:sz w:val="17"/>
        </w:rPr>
        <w:t>attività</w:t>
      </w:r>
    </w:p>
    <w:p w14:paraId="004F0351" w14:textId="77777777" w:rsidR="00BB6200" w:rsidRDefault="00B047B8">
      <w:pPr>
        <w:spacing w:before="35"/>
        <w:ind w:left="49"/>
        <w:rPr>
          <w:b/>
          <w:sz w:val="17"/>
        </w:rPr>
      </w:pPr>
      <w:r>
        <w:rPr>
          <w:b/>
          <w:sz w:val="17"/>
        </w:rPr>
        <w:t>di</w:t>
      </w:r>
      <w:r>
        <w:rPr>
          <w:b/>
          <w:spacing w:val="1"/>
          <w:sz w:val="17"/>
        </w:rPr>
        <w:t xml:space="preserve"> </w:t>
      </w:r>
      <w:r>
        <w:rPr>
          <w:b/>
          <w:spacing w:val="-2"/>
          <w:sz w:val="17"/>
        </w:rPr>
        <w:t>transizione</w:t>
      </w:r>
    </w:p>
    <w:p w14:paraId="723EDACB" w14:textId="77777777" w:rsidR="00BB6200" w:rsidRDefault="00B047B8">
      <w:pPr>
        <w:pStyle w:val="Corpotesto"/>
        <w:spacing w:before="160" w:line="276" w:lineRule="auto"/>
        <w:ind w:left="49" w:right="16"/>
      </w:pPr>
      <w:r>
        <w:t>sono attività per le</w:t>
      </w:r>
      <w:r>
        <w:rPr>
          <w:spacing w:val="40"/>
        </w:rPr>
        <w:t xml:space="preserve"> </w:t>
      </w:r>
      <w:r>
        <w:t>quali non sono ancora disponibili alternative a basse emissioni di carbonio e che, tra l'altro,</w:t>
      </w:r>
      <w:r>
        <w:rPr>
          <w:spacing w:val="-14"/>
        </w:rPr>
        <w:t xml:space="preserve"> </w:t>
      </w:r>
      <w:r>
        <w:t>presentano</w:t>
      </w:r>
      <w:r>
        <w:rPr>
          <w:spacing w:val="-13"/>
        </w:rPr>
        <w:t xml:space="preserve"> </w:t>
      </w:r>
      <w:r>
        <w:t>livelli di emissioni di gas serra corrispondenti</w:t>
      </w:r>
    </w:p>
    <w:p w14:paraId="705C8991" w14:textId="77777777" w:rsidR="00BB6200" w:rsidRDefault="00B047B8">
      <w:pPr>
        <w:pStyle w:val="Corpotesto"/>
        <w:spacing w:before="70" w:line="300" w:lineRule="auto"/>
        <w:ind w:left="49" w:right="131"/>
        <w:jc w:val="both"/>
      </w:pPr>
      <w:r>
        <w:br w:type="column"/>
      </w:r>
      <w:r>
        <w:t>In che misura minima gli investimenti sostenibili con un obiettivo ambientale sono allineati alla tassonomia dell'UE?</w:t>
      </w:r>
    </w:p>
    <w:p w14:paraId="29167697" w14:textId="77777777" w:rsidR="00BB6200" w:rsidRDefault="00BB6200">
      <w:pPr>
        <w:pStyle w:val="Corpotesto"/>
        <w:spacing w:before="108"/>
      </w:pPr>
    </w:p>
    <w:p w14:paraId="5DD03C85" w14:textId="77777777" w:rsidR="00BB6200" w:rsidRDefault="00B047B8">
      <w:pPr>
        <w:pStyle w:val="Corpotesto"/>
        <w:spacing w:line="302" w:lineRule="auto"/>
        <w:ind w:left="49" w:right="126"/>
        <w:jc w:val="both"/>
      </w:pPr>
      <w:r>
        <w:t>Sebbene il Fondo promuova caratteristiche ambientali e sociali ai sensi dell'articolo 8 dell'SFDR, attualmente non si impegna a investire in alcun "investimento sostenibile" ai sensi dell'SFDR. Di conseguenza, va notato che gli investimenti sottostanti al Fondo non tengono conto dei criteri dell'UE per le attività economiche sostenibili dal punto di vista ambientale ai sensi del Regolamento sulla tassonomia.</w:t>
      </w:r>
    </w:p>
    <w:p w14:paraId="18AEA6F7" w14:textId="77777777" w:rsidR="00BB6200" w:rsidRDefault="00BB6200">
      <w:pPr>
        <w:pStyle w:val="Corpotesto"/>
      </w:pPr>
    </w:p>
    <w:p w14:paraId="7F4813BD" w14:textId="77777777" w:rsidR="00BB6200" w:rsidRDefault="00BB6200">
      <w:pPr>
        <w:pStyle w:val="Corpotesto"/>
        <w:spacing w:before="19"/>
      </w:pPr>
    </w:p>
    <w:p w14:paraId="0B2A3AD7" w14:textId="77777777" w:rsidR="00BB6200" w:rsidRDefault="00B047B8">
      <w:pPr>
        <w:pStyle w:val="Corpotesto"/>
        <w:spacing w:line="302" w:lineRule="auto"/>
        <w:ind w:left="49" w:right="231"/>
        <w:jc w:val="both"/>
      </w:pPr>
      <w:r>
        <w:t>I due grafici riportati di seguito mostrano in verde la percentuale minima di investimenti conformi alla tassonomia dell'UE. Poiché non esiste una metodologia adeguata per determinare la conformità alla tassonomia dei titoli di Stato*, il primo grafico illustra la conformità alla tassonomia in relazione a tutti gli investimenti del prodotto finanziario, compresi i titoli di Stato, mentre il secondo grafico mostra la conformità alla tassonomia solo in relazione agli investimenti del prodotto finanziario dive</w:t>
      </w:r>
      <w:r>
        <w:t>rsi dai titoli di Stato.</w:t>
      </w:r>
    </w:p>
    <w:p w14:paraId="6E200346" w14:textId="77777777" w:rsidR="00BB6200" w:rsidRDefault="00BB6200">
      <w:pPr>
        <w:pStyle w:val="Corpotesto"/>
        <w:spacing w:line="302" w:lineRule="auto"/>
        <w:jc w:val="both"/>
        <w:sectPr w:rsidR="00BB6200">
          <w:pgSz w:w="11920" w:h="16850"/>
          <w:pgMar w:top="1220" w:right="283" w:bottom="280" w:left="425" w:header="720" w:footer="720" w:gutter="0"/>
          <w:cols w:num="2" w:space="720" w:equalWidth="0">
            <w:col w:w="2029" w:space="1080"/>
            <w:col w:w="8103"/>
          </w:cols>
        </w:sectPr>
      </w:pPr>
    </w:p>
    <w:p w14:paraId="5D2A84F8" w14:textId="77777777" w:rsidR="00BB6200" w:rsidRDefault="00B047B8">
      <w:pPr>
        <w:pStyle w:val="Corpotesto"/>
        <w:ind w:left="49"/>
      </w:pPr>
      <w:r>
        <w:t>alle</w:t>
      </w:r>
      <w:r>
        <w:rPr>
          <w:spacing w:val="-1"/>
        </w:rPr>
        <w:t xml:space="preserve"> </w:t>
      </w:r>
      <w:r>
        <w:t xml:space="preserve">migliori </w:t>
      </w:r>
      <w:r>
        <w:rPr>
          <w:spacing w:val="-2"/>
        </w:rPr>
        <w:t>prestazioni.</w:t>
      </w:r>
    </w:p>
    <w:p w14:paraId="433C17B4" w14:textId="77777777" w:rsidR="00BB6200" w:rsidRDefault="00B047B8">
      <w:pPr>
        <w:pStyle w:val="Paragrafoelenco"/>
        <w:numPr>
          <w:ilvl w:val="0"/>
          <w:numId w:val="2"/>
        </w:numPr>
        <w:tabs>
          <w:tab w:val="left" w:pos="222"/>
          <w:tab w:val="left" w:pos="264"/>
        </w:tabs>
        <w:spacing w:before="124" w:line="264" w:lineRule="auto"/>
        <w:ind w:hanging="173"/>
        <w:rPr>
          <w:sz w:val="17"/>
        </w:rPr>
      </w:pPr>
      <w:r>
        <w:br w:type="column"/>
      </w:r>
      <w:r>
        <w:rPr>
          <w:sz w:val="17"/>
        </w:rPr>
        <w:tab/>
        <w:t>Allineamento alla tassonomia degli investimenti, inclusi i titoli di Stato*</w:t>
      </w:r>
    </w:p>
    <w:p w14:paraId="736626A9" w14:textId="77777777" w:rsidR="00BB6200" w:rsidRDefault="00B047B8">
      <w:pPr>
        <w:pStyle w:val="Paragrafoelenco"/>
        <w:numPr>
          <w:ilvl w:val="0"/>
          <w:numId w:val="2"/>
        </w:numPr>
        <w:tabs>
          <w:tab w:val="left" w:pos="217"/>
          <w:tab w:val="left" w:pos="264"/>
        </w:tabs>
        <w:spacing w:before="119" w:line="264" w:lineRule="auto"/>
        <w:ind w:left="217" w:right="1012" w:hanging="168"/>
        <w:rPr>
          <w:sz w:val="17"/>
        </w:rPr>
      </w:pPr>
      <w:r>
        <w:br w:type="column"/>
      </w:r>
      <w:r>
        <w:rPr>
          <w:sz w:val="17"/>
        </w:rPr>
        <w:tab/>
        <w:t xml:space="preserve">Allineamento degli investimenti alla </w:t>
      </w:r>
      <w:r>
        <w:rPr>
          <w:spacing w:val="-2"/>
          <w:sz w:val="17"/>
        </w:rPr>
        <w:t>tassonomia</w:t>
      </w:r>
    </w:p>
    <w:p w14:paraId="30E60C2B" w14:textId="77777777" w:rsidR="00BB6200" w:rsidRDefault="00B047B8">
      <w:pPr>
        <w:spacing w:before="2" w:line="185" w:lineRule="exact"/>
        <w:ind w:left="217"/>
        <w:rPr>
          <w:sz w:val="17"/>
        </w:rPr>
      </w:pPr>
      <w:r>
        <w:rPr>
          <w:sz w:val="17"/>
        </w:rPr>
        <w:t>esclusi</w:t>
      </w:r>
      <w:r>
        <w:rPr>
          <w:spacing w:val="2"/>
          <w:sz w:val="17"/>
        </w:rPr>
        <w:t xml:space="preserve"> </w:t>
      </w:r>
      <w:r>
        <w:rPr>
          <w:sz w:val="17"/>
        </w:rPr>
        <w:t>i</w:t>
      </w:r>
      <w:r>
        <w:rPr>
          <w:spacing w:val="2"/>
          <w:sz w:val="17"/>
        </w:rPr>
        <w:t xml:space="preserve"> </w:t>
      </w:r>
      <w:r>
        <w:rPr>
          <w:sz w:val="17"/>
        </w:rPr>
        <w:t>titoli</w:t>
      </w:r>
      <w:r>
        <w:rPr>
          <w:spacing w:val="3"/>
          <w:sz w:val="17"/>
        </w:rPr>
        <w:t xml:space="preserve"> </w:t>
      </w:r>
      <w:r>
        <w:rPr>
          <w:sz w:val="17"/>
        </w:rPr>
        <w:t>di</w:t>
      </w:r>
      <w:r>
        <w:rPr>
          <w:spacing w:val="2"/>
          <w:sz w:val="17"/>
        </w:rPr>
        <w:t xml:space="preserve"> </w:t>
      </w:r>
      <w:r>
        <w:rPr>
          <w:spacing w:val="-2"/>
          <w:sz w:val="17"/>
        </w:rPr>
        <w:t>Stato*</w:t>
      </w:r>
    </w:p>
    <w:p w14:paraId="046DA152" w14:textId="77777777" w:rsidR="00BB6200" w:rsidRDefault="00BB6200">
      <w:pPr>
        <w:spacing w:line="185" w:lineRule="exact"/>
        <w:rPr>
          <w:sz w:val="17"/>
        </w:rPr>
        <w:sectPr w:rsidR="00BB6200">
          <w:type w:val="continuous"/>
          <w:pgSz w:w="11920" w:h="16850"/>
          <w:pgMar w:top="1220" w:right="283" w:bottom="280" w:left="425" w:header="720" w:footer="720" w:gutter="0"/>
          <w:cols w:num="3" w:space="720" w:equalWidth="0">
            <w:col w:w="2035" w:space="1251"/>
            <w:col w:w="2926" w:space="1023"/>
            <w:col w:w="3977"/>
          </w:cols>
        </w:sectPr>
      </w:pPr>
    </w:p>
    <w:p w14:paraId="7CD27624" w14:textId="77777777" w:rsidR="00BB6200" w:rsidRDefault="00B047B8">
      <w:pPr>
        <w:pStyle w:val="Paragrafoelenco"/>
        <w:numPr>
          <w:ilvl w:val="1"/>
          <w:numId w:val="2"/>
        </w:numPr>
        <w:tabs>
          <w:tab w:val="left" w:pos="3508"/>
          <w:tab w:val="left" w:pos="3550"/>
        </w:tabs>
        <w:spacing w:line="264" w:lineRule="auto"/>
        <w:ind w:hanging="173"/>
        <w:rPr>
          <w:sz w:val="17"/>
        </w:rPr>
      </w:pPr>
      <w:r>
        <w:rPr>
          <w:sz w:val="17"/>
        </w:rPr>
        <w:t>Allineati</w:t>
      </w:r>
      <w:r>
        <w:rPr>
          <w:spacing w:val="18"/>
          <w:sz w:val="17"/>
        </w:rPr>
        <w:t xml:space="preserve"> </w:t>
      </w:r>
      <w:r>
        <w:rPr>
          <w:sz w:val="17"/>
        </w:rPr>
        <w:t xml:space="preserve">alla </w:t>
      </w:r>
      <w:r>
        <w:rPr>
          <w:spacing w:val="-2"/>
          <w:sz w:val="17"/>
        </w:rPr>
        <w:t>tassonomia</w:t>
      </w:r>
    </w:p>
    <w:p w14:paraId="310B3B7D" w14:textId="77777777" w:rsidR="00BB6200" w:rsidRDefault="00BB6200">
      <w:pPr>
        <w:pStyle w:val="Corpotesto"/>
        <w:spacing w:before="81"/>
        <w:rPr>
          <w:sz w:val="17"/>
        </w:rPr>
      </w:pPr>
    </w:p>
    <w:p w14:paraId="16F6005B" w14:textId="77777777" w:rsidR="00BB6200" w:rsidRDefault="00B047B8">
      <w:pPr>
        <w:pStyle w:val="Paragrafoelenco"/>
        <w:numPr>
          <w:ilvl w:val="1"/>
          <w:numId w:val="2"/>
        </w:numPr>
        <w:tabs>
          <w:tab w:val="left" w:pos="3551"/>
        </w:tabs>
        <w:ind w:left="3551" w:hanging="215"/>
        <w:rPr>
          <w:sz w:val="17"/>
        </w:rPr>
      </w:pPr>
      <w:r>
        <w:rPr>
          <w:spacing w:val="-4"/>
          <w:sz w:val="17"/>
        </w:rPr>
        <w:t>Altri</w:t>
      </w:r>
    </w:p>
    <w:p w14:paraId="767863A5" w14:textId="77777777" w:rsidR="00BB6200" w:rsidRDefault="00B047B8">
      <w:pPr>
        <w:spacing w:before="21"/>
        <w:ind w:left="3508"/>
        <w:rPr>
          <w:sz w:val="17"/>
        </w:rPr>
      </w:pPr>
      <w:r>
        <w:rPr>
          <w:spacing w:val="-2"/>
          <w:sz w:val="17"/>
        </w:rPr>
        <w:t>investimenti</w:t>
      </w:r>
    </w:p>
    <w:p w14:paraId="0393A0D0" w14:textId="77777777" w:rsidR="00BB6200" w:rsidRDefault="00B047B8">
      <w:pPr>
        <w:pStyle w:val="Paragrafoelenco"/>
        <w:numPr>
          <w:ilvl w:val="1"/>
          <w:numId w:val="2"/>
        </w:numPr>
        <w:tabs>
          <w:tab w:val="left" w:pos="2938"/>
          <w:tab w:val="left" w:pos="2985"/>
        </w:tabs>
        <w:spacing w:before="141" w:line="264" w:lineRule="auto"/>
        <w:ind w:left="2938" w:right="2145" w:hanging="168"/>
        <w:rPr>
          <w:sz w:val="17"/>
        </w:rPr>
      </w:pPr>
      <w:r>
        <w:br w:type="column"/>
      </w:r>
      <w:r>
        <w:rPr>
          <w:sz w:val="17"/>
        </w:rPr>
        <w:tab/>
        <w:t>Investimenti</w:t>
      </w:r>
      <w:r>
        <w:rPr>
          <w:spacing w:val="-3"/>
          <w:sz w:val="17"/>
        </w:rPr>
        <w:t xml:space="preserve"> </w:t>
      </w:r>
      <w:r>
        <w:rPr>
          <w:sz w:val="17"/>
        </w:rPr>
        <w:t>allineati alla tassonomia</w:t>
      </w:r>
    </w:p>
    <w:p w14:paraId="518D0661" w14:textId="77777777" w:rsidR="00BB6200" w:rsidRDefault="00B047B8">
      <w:pPr>
        <w:pStyle w:val="Paragrafoelenco"/>
        <w:numPr>
          <w:ilvl w:val="1"/>
          <w:numId w:val="2"/>
        </w:numPr>
        <w:tabs>
          <w:tab w:val="left" w:pos="2985"/>
        </w:tabs>
        <w:spacing w:before="179"/>
        <w:ind w:left="2985" w:hanging="215"/>
        <w:rPr>
          <w:sz w:val="17"/>
        </w:rPr>
      </w:pPr>
      <w:r>
        <w:rPr>
          <w:spacing w:val="-4"/>
          <w:sz w:val="17"/>
        </w:rPr>
        <w:t>Altri</w:t>
      </w:r>
    </w:p>
    <w:p w14:paraId="2A3AA7A2" w14:textId="77777777" w:rsidR="00BB6200" w:rsidRDefault="00B047B8">
      <w:pPr>
        <w:spacing w:before="20"/>
        <w:ind w:left="2938"/>
        <w:rPr>
          <w:sz w:val="17"/>
        </w:rPr>
      </w:pPr>
      <w:r>
        <w:rPr>
          <w:spacing w:val="-2"/>
          <w:sz w:val="17"/>
        </w:rPr>
        <w:t>investimenti</w:t>
      </w:r>
    </w:p>
    <w:p w14:paraId="273DB703" w14:textId="77777777" w:rsidR="00BB6200" w:rsidRDefault="00BB6200">
      <w:pPr>
        <w:rPr>
          <w:sz w:val="17"/>
        </w:rPr>
        <w:sectPr w:rsidR="00BB6200">
          <w:type w:val="continuous"/>
          <w:pgSz w:w="11920" w:h="16850"/>
          <w:pgMar w:top="1220" w:right="283" w:bottom="280" w:left="425" w:header="720" w:footer="720" w:gutter="0"/>
          <w:cols w:num="2" w:space="720" w:equalWidth="0">
            <w:col w:w="4474" w:space="40"/>
            <w:col w:w="6698"/>
          </w:cols>
        </w:sectPr>
      </w:pPr>
    </w:p>
    <w:p w14:paraId="05A2BAAC" w14:textId="77777777" w:rsidR="00BB6200" w:rsidRDefault="00BB6200">
      <w:pPr>
        <w:pStyle w:val="Corpotesto"/>
        <w:rPr>
          <w:sz w:val="17"/>
        </w:rPr>
      </w:pPr>
    </w:p>
    <w:p w14:paraId="4EDFFE06" w14:textId="77777777" w:rsidR="00BB6200" w:rsidRDefault="00BB6200">
      <w:pPr>
        <w:pStyle w:val="Corpotesto"/>
        <w:rPr>
          <w:sz w:val="17"/>
        </w:rPr>
      </w:pPr>
    </w:p>
    <w:p w14:paraId="02210619" w14:textId="77777777" w:rsidR="00BB6200" w:rsidRDefault="00BB6200">
      <w:pPr>
        <w:pStyle w:val="Corpotesto"/>
        <w:rPr>
          <w:sz w:val="17"/>
        </w:rPr>
      </w:pPr>
    </w:p>
    <w:p w14:paraId="47F39F5C" w14:textId="77777777" w:rsidR="00BB6200" w:rsidRDefault="00BB6200">
      <w:pPr>
        <w:pStyle w:val="Corpotesto"/>
        <w:rPr>
          <w:sz w:val="17"/>
        </w:rPr>
      </w:pPr>
    </w:p>
    <w:p w14:paraId="683561B1" w14:textId="77777777" w:rsidR="00BB6200" w:rsidRDefault="00BB6200">
      <w:pPr>
        <w:pStyle w:val="Corpotesto"/>
        <w:spacing w:before="41"/>
        <w:rPr>
          <w:sz w:val="17"/>
        </w:rPr>
      </w:pPr>
    </w:p>
    <w:p w14:paraId="62F1A8E7" w14:textId="77777777" w:rsidR="00BB6200" w:rsidRDefault="00B047B8">
      <w:pPr>
        <w:ind w:left="3153"/>
        <w:rPr>
          <w:sz w:val="17"/>
        </w:rPr>
      </w:pPr>
      <w:r>
        <w:rPr>
          <w:sz w:val="17"/>
        </w:rPr>
        <w:t>*</w:t>
      </w:r>
      <w:r>
        <w:rPr>
          <w:spacing w:val="31"/>
          <w:sz w:val="17"/>
        </w:rPr>
        <w:t xml:space="preserve">  </w:t>
      </w:r>
      <w:r>
        <w:rPr>
          <w:sz w:val="17"/>
        </w:rPr>
        <w:t>Ai</w:t>
      </w:r>
      <w:r>
        <w:rPr>
          <w:spacing w:val="5"/>
          <w:sz w:val="17"/>
        </w:rPr>
        <w:t xml:space="preserve"> </w:t>
      </w:r>
      <w:r>
        <w:rPr>
          <w:sz w:val="17"/>
        </w:rPr>
        <w:t>fini</w:t>
      </w:r>
      <w:r>
        <w:rPr>
          <w:spacing w:val="3"/>
          <w:sz w:val="17"/>
        </w:rPr>
        <w:t xml:space="preserve"> </w:t>
      </w:r>
      <w:r>
        <w:rPr>
          <w:sz w:val="17"/>
        </w:rPr>
        <w:t>di</w:t>
      </w:r>
      <w:r>
        <w:rPr>
          <w:spacing w:val="3"/>
          <w:sz w:val="17"/>
        </w:rPr>
        <w:t xml:space="preserve"> </w:t>
      </w:r>
      <w:r>
        <w:rPr>
          <w:sz w:val="17"/>
        </w:rPr>
        <w:t>questi</w:t>
      </w:r>
      <w:r>
        <w:rPr>
          <w:spacing w:val="3"/>
          <w:sz w:val="17"/>
        </w:rPr>
        <w:t xml:space="preserve"> </w:t>
      </w:r>
      <w:r>
        <w:rPr>
          <w:sz w:val="17"/>
        </w:rPr>
        <w:t>grafici,</w:t>
      </w:r>
      <w:r>
        <w:rPr>
          <w:spacing w:val="3"/>
          <w:sz w:val="17"/>
        </w:rPr>
        <w:t xml:space="preserve"> </w:t>
      </w:r>
      <w:r>
        <w:rPr>
          <w:sz w:val="17"/>
        </w:rPr>
        <w:t>i</w:t>
      </w:r>
      <w:r>
        <w:rPr>
          <w:spacing w:val="4"/>
          <w:sz w:val="17"/>
        </w:rPr>
        <w:t xml:space="preserve"> </w:t>
      </w:r>
      <w:r>
        <w:rPr>
          <w:sz w:val="17"/>
        </w:rPr>
        <w:t>"titoli</w:t>
      </w:r>
      <w:r>
        <w:rPr>
          <w:spacing w:val="3"/>
          <w:sz w:val="17"/>
        </w:rPr>
        <w:t xml:space="preserve"> </w:t>
      </w:r>
      <w:r>
        <w:rPr>
          <w:sz w:val="17"/>
        </w:rPr>
        <w:t>sovrani"</w:t>
      </w:r>
      <w:r>
        <w:rPr>
          <w:spacing w:val="3"/>
          <w:sz w:val="17"/>
        </w:rPr>
        <w:t xml:space="preserve"> </w:t>
      </w:r>
      <w:r>
        <w:rPr>
          <w:sz w:val="17"/>
        </w:rPr>
        <w:t>comprendono</w:t>
      </w:r>
      <w:r>
        <w:rPr>
          <w:spacing w:val="3"/>
          <w:sz w:val="17"/>
        </w:rPr>
        <w:t xml:space="preserve"> </w:t>
      </w:r>
      <w:r>
        <w:rPr>
          <w:sz w:val="17"/>
        </w:rPr>
        <w:t>tutte</w:t>
      </w:r>
      <w:r>
        <w:rPr>
          <w:spacing w:val="4"/>
          <w:sz w:val="17"/>
        </w:rPr>
        <w:t xml:space="preserve"> </w:t>
      </w:r>
      <w:r>
        <w:rPr>
          <w:sz w:val="17"/>
        </w:rPr>
        <w:t>le</w:t>
      </w:r>
      <w:r>
        <w:rPr>
          <w:spacing w:val="3"/>
          <w:sz w:val="17"/>
        </w:rPr>
        <w:t xml:space="preserve"> </w:t>
      </w:r>
      <w:r>
        <w:rPr>
          <w:sz w:val="17"/>
        </w:rPr>
        <w:t>esposizioni</w:t>
      </w:r>
      <w:r>
        <w:rPr>
          <w:spacing w:val="3"/>
          <w:sz w:val="17"/>
        </w:rPr>
        <w:t xml:space="preserve"> </w:t>
      </w:r>
      <w:r>
        <w:rPr>
          <w:spacing w:val="-2"/>
          <w:sz w:val="17"/>
        </w:rPr>
        <w:t>sovrane</w:t>
      </w:r>
    </w:p>
    <w:p w14:paraId="6BE98B72" w14:textId="77777777" w:rsidR="00BB6200" w:rsidRDefault="00BB6200">
      <w:pPr>
        <w:pStyle w:val="Corpotesto"/>
        <w:rPr>
          <w:sz w:val="22"/>
        </w:rPr>
      </w:pPr>
    </w:p>
    <w:p w14:paraId="799772F8" w14:textId="77777777" w:rsidR="00BB6200" w:rsidRDefault="00BB6200">
      <w:pPr>
        <w:pStyle w:val="Corpotesto"/>
        <w:spacing w:before="245"/>
        <w:rPr>
          <w:sz w:val="22"/>
        </w:rPr>
      </w:pPr>
    </w:p>
    <w:p w14:paraId="42229D4A" w14:textId="77777777" w:rsidR="00BB6200" w:rsidRDefault="00B047B8">
      <w:pPr>
        <w:pStyle w:val="Titolo3"/>
        <w:numPr>
          <w:ilvl w:val="1"/>
          <w:numId w:val="6"/>
        </w:numPr>
        <w:tabs>
          <w:tab w:val="left" w:pos="3430"/>
        </w:tabs>
        <w:ind w:hanging="277"/>
      </w:pPr>
      <w:r>
        <w:t>Qual</w:t>
      </w:r>
      <w:r>
        <w:rPr>
          <w:spacing w:val="-5"/>
        </w:rPr>
        <w:t xml:space="preserve"> </w:t>
      </w:r>
      <w:r>
        <w:t>è</w:t>
      </w:r>
      <w:r>
        <w:rPr>
          <w:spacing w:val="-2"/>
        </w:rPr>
        <w:t xml:space="preserve"> </w:t>
      </w:r>
      <w:r>
        <w:t>la</w:t>
      </w:r>
      <w:r>
        <w:rPr>
          <w:spacing w:val="-2"/>
        </w:rPr>
        <w:t xml:space="preserve"> </w:t>
      </w:r>
      <w:r>
        <w:t>quota</w:t>
      </w:r>
      <w:r>
        <w:rPr>
          <w:spacing w:val="-2"/>
        </w:rPr>
        <w:t xml:space="preserve"> </w:t>
      </w:r>
      <w:r>
        <w:t>minima</w:t>
      </w:r>
      <w:r>
        <w:rPr>
          <w:spacing w:val="-2"/>
        </w:rPr>
        <w:t xml:space="preserve"> </w:t>
      </w:r>
      <w:r>
        <w:t>di</w:t>
      </w:r>
      <w:r>
        <w:rPr>
          <w:spacing w:val="-2"/>
        </w:rPr>
        <w:t xml:space="preserve"> </w:t>
      </w:r>
      <w:r>
        <w:t>investimenti</w:t>
      </w:r>
      <w:r>
        <w:rPr>
          <w:spacing w:val="-2"/>
        </w:rPr>
        <w:t xml:space="preserve"> </w:t>
      </w:r>
      <w:r>
        <w:t>in</w:t>
      </w:r>
      <w:r>
        <w:rPr>
          <w:spacing w:val="-2"/>
        </w:rPr>
        <w:t xml:space="preserve"> </w:t>
      </w:r>
      <w:r>
        <w:t>attività</w:t>
      </w:r>
      <w:r>
        <w:rPr>
          <w:spacing w:val="-2"/>
        </w:rPr>
        <w:t xml:space="preserve"> </w:t>
      </w:r>
      <w:r>
        <w:t>di</w:t>
      </w:r>
      <w:r>
        <w:rPr>
          <w:spacing w:val="-2"/>
        </w:rPr>
        <w:t xml:space="preserve"> </w:t>
      </w:r>
      <w:r>
        <w:t>transizione</w:t>
      </w:r>
      <w:r>
        <w:rPr>
          <w:spacing w:val="-2"/>
        </w:rPr>
        <w:t xml:space="preserve"> </w:t>
      </w:r>
      <w:r>
        <w:t>e</w:t>
      </w:r>
      <w:r>
        <w:rPr>
          <w:spacing w:val="-2"/>
        </w:rPr>
        <w:t xml:space="preserve"> </w:t>
      </w:r>
      <w:r>
        <w:t>di</w:t>
      </w:r>
      <w:r>
        <w:rPr>
          <w:spacing w:val="-2"/>
        </w:rPr>
        <w:t xml:space="preserve"> sostegno?</w:t>
      </w:r>
    </w:p>
    <w:p w14:paraId="44F8E9D6" w14:textId="77777777" w:rsidR="00BB6200" w:rsidRDefault="00BB6200">
      <w:pPr>
        <w:pStyle w:val="Corpotesto"/>
        <w:spacing w:before="84"/>
      </w:pPr>
    </w:p>
    <w:p w14:paraId="1C2F9B4C" w14:textId="77777777" w:rsidR="00BB6200" w:rsidRDefault="00B047B8">
      <w:pPr>
        <w:pStyle w:val="Corpotesto"/>
        <w:spacing w:line="264" w:lineRule="auto"/>
        <w:ind w:left="3470" w:right="231"/>
      </w:pPr>
      <w:r>
        <w:t xml:space="preserve">Il Fondo non si impegna a effettuare alcun investimento in attività di transizione e di </w:t>
      </w:r>
      <w:r>
        <w:rPr>
          <w:spacing w:val="-2"/>
        </w:rPr>
        <w:t>supporto.</w:t>
      </w:r>
    </w:p>
    <w:p w14:paraId="6965834E" w14:textId="77777777" w:rsidR="00BB6200" w:rsidRDefault="00BB6200">
      <w:pPr>
        <w:pStyle w:val="Corpotesto"/>
        <w:spacing w:before="10"/>
        <w:rPr>
          <w:sz w:val="15"/>
        </w:rPr>
      </w:pPr>
    </w:p>
    <w:p w14:paraId="766B3939" w14:textId="77777777" w:rsidR="00BB6200" w:rsidRDefault="00BB6200">
      <w:pPr>
        <w:pStyle w:val="Corpotesto"/>
        <w:rPr>
          <w:sz w:val="15"/>
        </w:rPr>
        <w:sectPr w:rsidR="00BB6200">
          <w:type w:val="continuous"/>
          <w:pgSz w:w="11920" w:h="16850"/>
          <w:pgMar w:top="1220" w:right="283" w:bottom="280" w:left="425" w:header="720" w:footer="720" w:gutter="0"/>
          <w:cols w:space="720"/>
        </w:sectPr>
      </w:pPr>
    </w:p>
    <w:p w14:paraId="0A7F4382" w14:textId="77777777" w:rsidR="00BB6200" w:rsidRDefault="00B047B8">
      <w:pPr>
        <w:pStyle w:val="Corpotesto"/>
      </w:pPr>
      <w:r>
        <w:rPr>
          <w:noProof/>
        </w:rPr>
        <w:drawing>
          <wp:anchor distT="0" distB="0" distL="0" distR="0" simplePos="0" relativeHeight="487405568" behindDoc="1" locked="0" layoutInCell="1" allowOverlap="1" wp14:anchorId="0FBEF8CF" wp14:editId="2C5BCE47">
            <wp:simplePos x="0" y="0"/>
            <wp:positionH relativeFrom="page">
              <wp:posOffset>252844</wp:posOffset>
            </wp:positionH>
            <wp:positionV relativeFrom="page">
              <wp:posOffset>737470</wp:posOffset>
            </wp:positionV>
            <wp:extent cx="7040045" cy="960951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0" cstate="print"/>
                    <a:stretch>
                      <a:fillRect/>
                    </a:stretch>
                  </pic:blipFill>
                  <pic:spPr>
                    <a:xfrm>
                      <a:off x="0" y="0"/>
                      <a:ext cx="7040045" cy="9609510"/>
                    </a:xfrm>
                    <a:prstGeom prst="rect">
                      <a:avLst/>
                    </a:prstGeom>
                  </pic:spPr>
                </pic:pic>
              </a:graphicData>
            </a:graphic>
          </wp:anchor>
        </w:drawing>
      </w:r>
    </w:p>
    <w:p w14:paraId="4F4D992F" w14:textId="77777777" w:rsidR="00BB6200" w:rsidRDefault="00BB6200">
      <w:pPr>
        <w:pStyle w:val="Corpotesto"/>
      </w:pPr>
    </w:p>
    <w:p w14:paraId="6EFA7A6F" w14:textId="77777777" w:rsidR="00BB6200" w:rsidRDefault="00BB6200">
      <w:pPr>
        <w:pStyle w:val="Corpotesto"/>
        <w:spacing w:before="58"/>
      </w:pPr>
    </w:p>
    <w:p w14:paraId="1A37F6C7" w14:textId="77777777" w:rsidR="00BB6200" w:rsidRDefault="00B047B8">
      <w:pPr>
        <w:pStyle w:val="Corpotesto"/>
        <w:spacing w:line="264" w:lineRule="auto"/>
        <w:ind w:left="54"/>
      </w:pPr>
      <w:r>
        <w:t>sono</w:t>
      </w:r>
      <w:r>
        <w:rPr>
          <w:spacing w:val="-14"/>
        </w:rPr>
        <w:t xml:space="preserve"> </w:t>
      </w:r>
      <w:r>
        <w:t xml:space="preserve">investimenti </w:t>
      </w:r>
      <w:r>
        <w:rPr>
          <w:spacing w:val="-2"/>
        </w:rPr>
        <w:t>sostenibili</w:t>
      </w:r>
    </w:p>
    <w:p w14:paraId="7002ECE8" w14:textId="77777777" w:rsidR="00BB6200" w:rsidRDefault="00B047B8">
      <w:pPr>
        <w:pStyle w:val="Corpotesto"/>
        <w:spacing w:line="213" w:lineRule="exact"/>
        <w:ind w:left="54"/>
      </w:pPr>
      <w:r>
        <w:t xml:space="preserve">con </w:t>
      </w:r>
      <w:r>
        <w:rPr>
          <w:spacing w:val="-5"/>
        </w:rPr>
        <w:t>un</w:t>
      </w:r>
    </w:p>
    <w:p w14:paraId="3B477E76" w14:textId="77777777" w:rsidR="00BB6200" w:rsidRDefault="00B047B8">
      <w:pPr>
        <w:pStyle w:val="Corpotesto"/>
        <w:spacing w:before="22" w:line="264" w:lineRule="auto"/>
        <w:ind w:left="54"/>
      </w:pPr>
      <w:r>
        <w:t>obiettivo</w:t>
      </w:r>
      <w:r>
        <w:rPr>
          <w:spacing w:val="-14"/>
        </w:rPr>
        <w:t xml:space="preserve"> </w:t>
      </w:r>
      <w:r>
        <w:t>ambientale che non</w:t>
      </w:r>
    </w:p>
    <w:p w14:paraId="40CB4A36" w14:textId="77777777" w:rsidR="00BB6200" w:rsidRDefault="00B047B8">
      <w:pPr>
        <w:pStyle w:val="Corpotesto"/>
        <w:spacing w:line="259" w:lineRule="auto"/>
        <w:ind w:left="54"/>
      </w:pPr>
      <w:r>
        <w:t>tengono</w:t>
      </w:r>
      <w:r>
        <w:rPr>
          <w:spacing w:val="-14"/>
        </w:rPr>
        <w:t xml:space="preserve"> </w:t>
      </w:r>
      <w:r>
        <w:t>conto</w:t>
      </w:r>
      <w:r>
        <w:rPr>
          <w:spacing w:val="-13"/>
        </w:rPr>
        <w:t xml:space="preserve"> </w:t>
      </w:r>
      <w:r>
        <w:t>dei criteri per le</w:t>
      </w:r>
    </w:p>
    <w:p w14:paraId="51EACF2F" w14:textId="77777777" w:rsidR="00BB6200" w:rsidRDefault="00B047B8">
      <w:pPr>
        <w:pStyle w:val="Corpotesto"/>
        <w:spacing w:before="2" w:line="264" w:lineRule="auto"/>
        <w:ind w:left="54"/>
      </w:pPr>
      <w:r>
        <w:t>attività economiche sostenibili</w:t>
      </w:r>
      <w:r>
        <w:rPr>
          <w:spacing w:val="-10"/>
        </w:rPr>
        <w:t xml:space="preserve"> </w:t>
      </w:r>
      <w:r>
        <w:t>dal</w:t>
      </w:r>
      <w:r>
        <w:rPr>
          <w:spacing w:val="-10"/>
        </w:rPr>
        <w:t xml:space="preserve"> </w:t>
      </w:r>
      <w:r>
        <w:t>punto</w:t>
      </w:r>
      <w:r>
        <w:rPr>
          <w:spacing w:val="-10"/>
        </w:rPr>
        <w:t xml:space="preserve"> </w:t>
      </w:r>
      <w:r>
        <w:t>di vista ambientale</w:t>
      </w:r>
    </w:p>
    <w:p w14:paraId="381B288C" w14:textId="77777777" w:rsidR="00BB6200" w:rsidRDefault="00B047B8">
      <w:pPr>
        <w:pStyle w:val="Corpotesto"/>
        <w:spacing w:line="264" w:lineRule="auto"/>
        <w:ind w:left="54"/>
      </w:pPr>
      <w:r>
        <w:t>ai sensi della tassonomia</w:t>
      </w:r>
      <w:r>
        <w:rPr>
          <w:spacing w:val="-14"/>
        </w:rPr>
        <w:t xml:space="preserve"> </w:t>
      </w:r>
      <w:r>
        <w:t>dell’UE.</w:t>
      </w:r>
    </w:p>
    <w:p w14:paraId="04EF60F9" w14:textId="77777777" w:rsidR="00BB6200" w:rsidRDefault="00B047B8">
      <w:pPr>
        <w:pStyle w:val="Corpotesto"/>
        <w:spacing w:before="95" w:line="268" w:lineRule="auto"/>
        <w:ind w:left="54" w:right="140"/>
        <w:jc w:val="both"/>
      </w:pPr>
      <w:r>
        <w:br w:type="column"/>
      </w:r>
      <w:r>
        <w:t>Qual è la quota minima di investimenti sostenibili con un obiettivo ambientale che non sono allineati alla tassonomia dell'UE?</w:t>
      </w:r>
    </w:p>
    <w:p w14:paraId="6E67E953" w14:textId="77777777" w:rsidR="00BB6200" w:rsidRDefault="00BB6200">
      <w:pPr>
        <w:pStyle w:val="Corpotesto"/>
        <w:spacing w:before="7"/>
      </w:pPr>
    </w:p>
    <w:p w14:paraId="236F1030" w14:textId="77777777" w:rsidR="00BB6200" w:rsidRDefault="00B047B8">
      <w:pPr>
        <w:pStyle w:val="Corpotesto"/>
        <w:spacing w:line="554" w:lineRule="auto"/>
        <w:ind w:left="54" w:right="928"/>
      </w:pPr>
      <w:r>
        <w:t>Il Fondo non si impegna a garantire una quota minima di investimenti sostenibili. Qual è la quota minima di investimenti socialmente sostenibili?</w:t>
      </w:r>
    </w:p>
    <w:p w14:paraId="76CCBECD" w14:textId="77777777" w:rsidR="00BB6200" w:rsidRDefault="00B047B8">
      <w:pPr>
        <w:pStyle w:val="Corpotesto"/>
        <w:spacing w:line="193" w:lineRule="exact"/>
        <w:ind w:left="54"/>
      </w:pPr>
      <w:r>
        <w:t>Il</w:t>
      </w:r>
      <w:r>
        <w:rPr>
          <w:spacing w:val="-3"/>
        </w:rPr>
        <w:t xml:space="preserve"> </w:t>
      </w:r>
      <w:r>
        <w:t>Fondo non</w:t>
      </w:r>
      <w:r>
        <w:rPr>
          <w:spacing w:val="-1"/>
        </w:rPr>
        <w:t xml:space="preserve"> </w:t>
      </w:r>
      <w:r>
        <w:t>si impegna a</w:t>
      </w:r>
      <w:r>
        <w:rPr>
          <w:spacing w:val="-1"/>
        </w:rPr>
        <w:t xml:space="preserve"> </w:t>
      </w:r>
      <w:r>
        <w:t>garantire una</w:t>
      </w:r>
      <w:r>
        <w:rPr>
          <w:spacing w:val="-1"/>
        </w:rPr>
        <w:t xml:space="preserve"> </w:t>
      </w:r>
      <w:r>
        <w:t>quota minima di</w:t>
      </w:r>
      <w:r>
        <w:rPr>
          <w:spacing w:val="-1"/>
        </w:rPr>
        <w:t xml:space="preserve"> </w:t>
      </w:r>
      <w:r>
        <w:t xml:space="preserve">investimenti socialmente </w:t>
      </w:r>
      <w:r>
        <w:rPr>
          <w:spacing w:val="-2"/>
        </w:rPr>
        <w:t>sostenibili.</w:t>
      </w:r>
    </w:p>
    <w:p w14:paraId="27C0B59C" w14:textId="77777777" w:rsidR="00BB6200" w:rsidRDefault="00BB6200">
      <w:pPr>
        <w:pStyle w:val="Corpotesto"/>
        <w:spacing w:before="38"/>
      </w:pPr>
    </w:p>
    <w:p w14:paraId="2703F452" w14:textId="77777777" w:rsidR="00BB6200" w:rsidRDefault="00B047B8">
      <w:pPr>
        <w:pStyle w:val="Corpotesto"/>
        <w:spacing w:line="268" w:lineRule="auto"/>
        <w:ind w:left="54" w:right="140"/>
        <w:jc w:val="both"/>
      </w:pPr>
      <w:r>
        <w:t>Quali investimenti sono inclusi nella categoria "#2 Altro", qual è il loro scopo e sono previste garanzie ambientali o sociali minime?</w:t>
      </w:r>
    </w:p>
    <w:p w14:paraId="5DC0AEAD" w14:textId="77777777" w:rsidR="00BB6200" w:rsidRDefault="00BB6200">
      <w:pPr>
        <w:pStyle w:val="Corpotesto"/>
        <w:spacing w:before="7"/>
      </w:pPr>
    </w:p>
    <w:p w14:paraId="43FA083A" w14:textId="77777777" w:rsidR="00BB6200" w:rsidRDefault="00B047B8">
      <w:pPr>
        <w:pStyle w:val="Corpotesto"/>
        <w:spacing w:line="268" w:lineRule="auto"/>
        <w:ind w:left="54" w:right="131"/>
        <w:jc w:val="both"/>
      </w:pPr>
      <w:r>
        <w:t>Altre partecipazioni possono includere liquidità, certificati di deposito, fondi del mercato monetario e derivati.</w:t>
      </w:r>
      <w:r>
        <w:rPr>
          <w:spacing w:val="-4"/>
        </w:rPr>
        <w:t xml:space="preserve"> </w:t>
      </w:r>
      <w:r>
        <w:t>Tali investimenti possono essere utilizzati a fini di investimento e per una gestione efficiente del portafoglio. I derivati possono essere utilizzati anche per la copertura valutaria per qualsiasi classe di azioni con copertura valutaria. Le garanzie ambientali o</w:t>
      </w:r>
      <w:r>
        <w:rPr>
          <w:spacing w:val="80"/>
        </w:rPr>
        <w:t xml:space="preserve"> </w:t>
      </w:r>
      <w:r>
        <w:t>sociali applicate dall'Indice si applicano solo agli strumenti utilizzati per ottenere un'esposizione a un componente dell'Indice. Il Gestore degli investimenti tiene conto dei</w:t>
      </w:r>
      <w:r>
        <w:rPr>
          <w:spacing w:val="80"/>
        </w:rPr>
        <w:t xml:space="preserve"> </w:t>
      </w:r>
      <w:r>
        <w:t>fattori ESG, compresa l'analisi derivante dalle metodologie di invest</w:t>
      </w:r>
      <w:r>
        <w:t>imento responsabile pertinenti, nell'ambito della valutazione del profilo di rischio di credito dei suoi</w:t>
      </w:r>
    </w:p>
    <w:p w14:paraId="6A1A69B1" w14:textId="77777777" w:rsidR="00BB6200" w:rsidRDefault="00BB6200">
      <w:pPr>
        <w:pStyle w:val="Corpotesto"/>
        <w:spacing w:line="268" w:lineRule="auto"/>
        <w:jc w:val="both"/>
        <w:sectPr w:rsidR="00BB6200">
          <w:type w:val="continuous"/>
          <w:pgSz w:w="11920" w:h="16850"/>
          <w:pgMar w:top="1220" w:right="283" w:bottom="280" w:left="425" w:header="720" w:footer="720" w:gutter="0"/>
          <w:cols w:num="2" w:space="720" w:equalWidth="0">
            <w:col w:w="1934" w:space="1165"/>
            <w:col w:w="8113"/>
          </w:cols>
        </w:sectPr>
      </w:pPr>
    </w:p>
    <w:p w14:paraId="1255963A" w14:textId="77777777" w:rsidR="00BB6200" w:rsidRDefault="00B047B8">
      <w:pPr>
        <w:pStyle w:val="Corpotesto"/>
        <w:spacing w:before="81" w:line="271" w:lineRule="auto"/>
        <w:ind w:left="3168" w:right="116"/>
        <w:jc w:val="both"/>
      </w:pPr>
      <w:r>
        <w:rPr>
          <w:w w:val="105"/>
        </w:rPr>
        <w:lastRenderedPageBreak/>
        <w:t>controparti significative. Il Gestore degli Investimenti dispone di un quadro di controllo interno per valutare e intraprendere le azioni appropriate nel caso in cui una controparte significativa non soddisfi gli standard minimi relativi a tali fattori ESG, come definiti dal Gestore degli Investimenti.</w:t>
      </w:r>
    </w:p>
    <w:p w14:paraId="7870EA43" w14:textId="77777777" w:rsidR="00BB6200" w:rsidRDefault="00BB6200">
      <w:pPr>
        <w:pStyle w:val="Corpotesto"/>
        <w:rPr>
          <w:sz w:val="20"/>
        </w:rPr>
      </w:pPr>
    </w:p>
    <w:p w14:paraId="1ED7F937" w14:textId="77777777" w:rsidR="00BB6200" w:rsidRDefault="00BB6200">
      <w:pPr>
        <w:pStyle w:val="Corpotesto"/>
        <w:spacing w:before="96"/>
        <w:rPr>
          <w:sz w:val="20"/>
        </w:rPr>
      </w:pPr>
    </w:p>
    <w:p w14:paraId="5E80639B" w14:textId="77777777" w:rsidR="00BB6200" w:rsidRDefault="00BB6200">
      <w:pPr>
        <w:pStyle w:val="Corpotesto"/>
        <w:rPr>
          <w:sz w:val="20"/>
        </w:rPr>
        <w:sectPr w:rsidR="00BB6200">
          <w:pgSz w:w="11920" w:h="16850"/>
          <w:pgMar w:top="1180" w:right="283" w:bottom="280" w:left="425" w:header="720" w:footer="720" w:gutter="0"/>
          <w:cols w:space="720"/>
        </w:sectPr>
      </w:pPr>
    </w:p>
    <w:p w14:paraId="7E7A2D16" w14:textId="77777777" w:rsidR="00BB6200" w:rsidRDefault="00BB6200">
      <w:pPr>
        <w:pStyle w:val="Corpotesto"/>
      </w:pPr>
    </w:p>
    <w:p w14:paraId="3020A7E5" w14:textId="77777777" w:rsidR="00BB6200" w:rsidRDefault="00BB6200">
      <w:pPr>
        <w:pStyle w:val="Corpotesto"/>
      </w:pPr>
    </w:p>
    <w:p w14:paraId="6FD5BC41" w14:textId="77777777" w:rsidR="00BB6200" w:rsidRDefault="00BB6200">
      <w:pPr>
        <w:pStyle w:val="Corpotesto"/>
      </w:pPr>
    </w:p>
    <w:p w14:paraId="75A3EF10" w14:textId="77777777" w:rsidR="00BB6200" w:rsidRDefault="00BB6200">
      <w:pPr>
        <w:pStyle w:val="Corpotesto"/>
        <w:spacing w:before="182"/>
      </w:pPr>
    </w:p>
    <w:p w14:paraId="2D1736EB" w14:textId="77777777" w:rsidR="00BB6200" w:rsidRDefault="00B047B8">
      <w:pPr>
        <w:pStyle w:val="Corpotesto"/>
        <w:spacing w:line="276" w:lineRule="auto"/>
        <w:ind w:left="160" w:right="38"/>
      </w:pPr>
      <w:r>
        <w:rPr>
          <w:w w:val="105"/>
        </w:rPr>
        <w:t>I benchmark di riferimento sono indici che misurano se</w:t>
      </w:r>
      <w:r>
        <w:rPr>
          <w:spacing w:val="-14"/>
          <w:w w:val="105"/>
        </w:rPr>
        <w:t xml:space="preserve"> </w:t>
      </w:r>
      <w:r>
        <w:rPr>
          <w:w w:val="105"/>
        </w:rPr>
        <w:t>i</w:t>
      </w:r>
      <w:r>
        <w:rPr>
          <w:spacing w:val="-14"/>
          <w:w w:val="105"/>
        </w:rPr>
        <w:t xml:space="preserve"> </w:t>
      </w:r>
      <w:r>
        <w:rPr>
          <w:w w:val="105"/>
        </w:rPr>
        <w:t>prodotti</w:t>
      </w:r>
      <w:r>
        <w:rPr>
          <w:spacing w:val="-14"/>
          <w:w w:val="105"/>
        </w:rPr>
        <w:t xml:space="preserve"> </w:t>
      </w:r>
      <w:r>
        <w:rPr>
          <w:w w:val="105"/>
        </w:rPr>
        <w:t xml:space="preserve">finanziari raggiungono le </w:t>
      </w:r>
      <w:r>
        <w:rPr>
          <w:spacing w:val="-2"/>
          <w:w w:val="105"/>
        </w:rPr>
        <w:t xml:space="preserve">caratteristiche </w:t>
      </w:r>
      <w:r>
        <w:rPr>
          <w:w w:val="105"/>
        </w:rPr>
        <w:t>ambientali o sociali che promuovono.</w:t>
      </w:r>
    </w:p>
    <w:p w14:paraId="6EA2A3D2" w14:textId="77777777" w:rsidR="00BB6200" w:rsidRDefault="00B047B8">
      <w:pPr>
        <w:pStyle w:val="Titolo4"/>
        <w:spacing w:before="93" w:line="259" w:lineRule="auto"/>
      </w:pPr>
      <w:r>
        <w:rPr>
          <w:b w:val="0"/>
        </w:rPr>
        <w:br w:type="column"/>
      </w:r>
      <w:r>
        <w:t>Esiste un indice specifico designato come benchmark di riferimento per determinare</w:t>
      </w:r>
      <w:r>
        <w:rPr>
          <w:spacing w:val="40"/>
        </w:rPr>
        <w:t xml:space="preserve"> </w:t>
      </w:r>
      <w:r>
        <w:t xml:space="preserve">se questo prodotto finanziario è allineato alle caratteristiche ambientali e/o sociali che </w:t>
      </w:r>
      <w:r>
        <w:rPr>
          <w:spacing w:val="-2"/>
        </w:rPr>
        <w:t>promuove?</w:t>
      </w:r>
    </w:p>
    <w:p w14:paraId="70738FF2" w14:textId="77777777" w:rsidR="00BB6200" w:rsidRDefault="00BB6200">
      <w:pPr>
        <w:pStyle w:val="Corpotesto"/>
        <w:spacing w:before="2"/>
        <w:rPr>
          <w:b/>
          <w:sz w:val="21"/>
        </w:rPr>
      </w:pPr>
    </w:p>
    <w:p w14:paraId="1C661D0B" w14:textId="77777777" w:rsidR="00BB6200" w:rsidRDefault="00B047B8">
      <w:pPr>
        <w:pStyle w:val="Corpotesto"/>
        <w:ind w:left="160"/>
        <w:jc w:val="both"/>
      </w:pPr>
      <w:r>
        <w:rPr>
          <w:spacing w:val="-2"/>
          <w:w w:val="105"/>
        </w:rPr>
        <w:t>Sì,</w:t>
      </w:r>
      <w:r>
        <w:rPr>
          <w:spacing w:val="-4"/>
          <w:w w:val="105"/>
        </w:rPr>
        <w:t xml:space="preserve"> </w:t>
      </w:r>
      <w:r>
        <w:rPr>
          <w:spacing w:val="-2"/>
          <w:w w:val="105"/>
        </w:rPr>
        <w:t>l'Indice</w:t>
      </w:r>
      <w:r>
        <w:rPr>
          <w:spacing w:val="-5"/>
          <w:w w:val="105"/>
        </w:rPr>
        <w:t xml:space="preserve"> </w:t>
      </w:r>
      <w:r>
        <w:rPr>
          <w:spacing w:val="-2"/>
          <w:w w:val="105"/>
        </w:rPr>
        <w:t>è</w:t>
      </w:r>
      <w:r>
        <w:rPr>
          <w:spacing w:val="-5"/>
          <w:w w:val="105"/>
        </w:rPr>
        <w:t xml:space="preserve"> </w:t>
      </w:r>
      <w:r>
        <w:rPr>
          <w:spacing w:val="-2"/>
          <w:w w:val="105"/>
        </w:rPr>
        <w:t>designato</w:t>
      </w:r>
      <w:r>
        <w:rPr>
          <w:spacing w:val="-5"/>
          <w:w w:val="105"/>
        </w:rPr>
        <w:t xml:space="preserve"> </w:t>
      </w:r>
      <w:r>
        <w:rPr>
          <w:spacing w:val="-2"/>
          <w:w w:val="105"/>
        </w:rPr>
        <w:t>come</w:t>
      </w:r>
      <w:r>
        <w:rPr>
          <w:spacing w:val="-5"/>
          <w:w w:val="105"/>
        </w:rPr>
        <w:t xml:space="preserve"> </w:t>
      </w:r>
      <w:r>
        <w:rPr>
          <w:spacing w:val="-2"/>
          <w:w w:val="105"/>
        </w:rPr>
        <w:t>benchmark</w:t>
      </w:r>
      <w:r>
        <w:rPr>
          <w:spacing w:val="-5"/>
          <w:w w:val="105"/>
        </w:rPr>
        <w:t xml:space="preserve"> </w:t>
      </w:r>
      <w:r>
        <w:rPr>
          <w:spacing w:val="-2"/>
          <w:w w:val="105"/>
        </w:rPr>
        <w:t>di</w:t>
      </w:r>
      <w:r>
        <w:rPr>
          <w:spacing w:val="-4"/>
          <w:w w:val="105"/>
        </w:rPr>
        <w:t xml:space="preserve"> </w:t>
      </w:r>
      <w:r>
        <w:rPr>
          <w:spacing w:val="-2"/>
          <w:w w:val="105"/>
        </w:rPr>
        <w:t>riferimento.</w:t>
      </w:r>
    </w:p>
    <w:p w14:paraId="1474F8A7" w14:textId="77777777" w:rsidR="00BB6200" w:rsidRDefault="00BB6200">
      <w:pPr>
        <w:pStyle w:val="Corpotesto"/>
      </w:pPr>
    </w:p>
    <w:p w14:paraId="6673E759" w14:textId="77777777" w:rsidR="00BB6200" w:rsidRDefault="00BB6200">
      <w:pPr>
        <w:pStyle w:val="Corpotesto"/>
        <w:spacing w:before="2"/>
      </w:pPr>
    </w:p>
    <w:p w14:paraId="077F2285" w14:textId="77777777" w:rsidR="00BB6200" w:rsidRDefault="00B047B8">
      <w:pPr>
        <w:pStyle w:val="Titolo3"/>
        <w:numPr>
          <w:ilvl w:val="0"/>
          <w:numId w:val="1"/>
        </w:numPr>
        <w:tabs>
          <w:tab w:val="left" w:pos="437"/>
        </w:tabs>
        <w:spacing w:line="264" w:lineRule="auto"/>
        <w:ind w:right="155" w:firstLine="0"/>
      </w:pPr>
      <w:r>
        <w:t>In che modo il benchmark di riferimento è costantemente allineato a ciascuna delle</w:t>
      </w:r>
      <w:r>
        <w:rPr>
          <w:spacing w:val="80"/>
        </w:rPr>
        <w:t xml:space="preserve"> </w:t>
      </w:r>
      <w:r>
        <w:t>caratteristiche ambientali o sociali promosse dal prodotto finanziario?</w:t>
      </w:r>
    </w:p>
    <w:p w14:paraId="335BEBFC" w14:textId="77777777" w:rsidR="00BB6200" w:rsidRDefault="00B047B8">
      <w:pPr>
        <w:pStyle w:val="Corpotesto"/>
        <w:spacing w:before="235" w:line="271" w:lineRule="auto"/>
        <w:ind w:left="534" w:right="107"/>
        <w:jc w:val="both"/>
      </w:pPr>
      <w:r>
        <w:rPr>
          <w:w w:val="105"/>
        </w:rPr>
        <w:t>L'Indice è allineato a ciascuna delle caratteristiche ambientali e sociali del Fondo fornendo esposizione alle società in conformità con la strategia di investimento legata alla sostenibilità sopra descritta. Ad ogni ribilanciamento dell'indice, i criteri di selezione dell'Indice vengono applicati ai suoi componenti.</w:t>
      </w:r>
    </w:p>
    <w:p w14:paraId="6878E7B4" w14:textId="77777777" w:rsidR="00BB6200" w:rsidRDefault="00BB6200">
      <w:pPr>
        <w:pStyle w:val="Corpotesto"/>
      </w:pPr>
    </w:p>
    <w:p w14:paraId="015DD756" w14:textId="77777777" w:rsidR="00BB6200" w:rsidRDefault="00BB6200">
      <w:pPr>
        <w:pStyle w:val="Corpotesto"/>
      </w:pPr>
    </w:p>
    <w:p w14:paraId="081AA3C9" w14:textId="77777777" w:rsidR="00BB6200" w:rsidRDefault="00B047B8">
      <w:pPr>
        <w:pStyle w:val="Titolo4"/>
        <w:spacing w:line="256" w:lineRule="auto"/>
        <w:ind w:left="496"/>
      </w:pPr>
      <w:r>
        <w:t>Come viene garantito su base continua l'allineamento della strategia di</w:t>
      </w:r>
      <w:r>
        <w:rPr>
          <w:spacing w:val="40"/>
        </w:rPr>
        <w:t xml:space="preserve"> </w:t>
      </w:r>
      <w:r>
        <w:t>investimento con la metodologia dell'indice?</w:t>
      </w:r>
    </w:p>
    <w:p w14:paraId="010A0993" w14:textId="77777777" w:rsidR="00BB6200" w:rsidRDefault="00BB6200">
      <w:pPr>
        <w:pStyle w:val="Corpotesto"/>
        <w:spacing w:before="9"/>
        <w:rPr>
          <w:b/>
          <w:sz w:val="21"/>
        </w:rPr>
      </w:pPr>
    </w:p>
    <w:p w14:paraId="791E0A2D" w14:textId="77777777" w:rsidR="00BB6200" w:rsidRDefault="00B047B8">
      <w:pPr>
        <w:pStyle w:val="Corpotesto"/>
        <w:spacing w:line="268" w:lineRule="auto"/>
        <w:ind w:left="529" w:right="116"/>
        <w:jc w:val="both"/>
      </w:pPr>
      <w:r>
        <w:rPr>
          <w:w w:val="105"/>
        </w:rPr>
        <w:t>Il Fondo investe in un portafoglio di titoli che, per quanto possibile e praticabile, è costituito dai titoli che compongono l’Indice in proporzioni simili alle loro ponderazioni nell’Indice.</w:t>
      </w:r>
    </w:p>
    <w:p w14:paraId="10796AA2" w14:textId="77777777" w:rsidR="00BB6200" w:rsidRDefault="00BB6200">
      <w:pPr>
        <w:pStyle w:val="Corpotesto"/>
        <w:spacing w:line="268" w:lineRule="auto"/>
        <w:jc w:val="both"/>
        <w:sectPr w:rsidR="00BB6200">
          <w:type w:val="continuous"/>
          <w:pgSz w:w="11920" w:h="16850"/>
          <w:pgMar w:top="1220" w:right="283" w:bottom="280" w:left="425" w:header="720" w:footer="720" w:gutter="0"/>
          <w:cols w:num="2" w:space="720" w:equalWidth="0">
            <w:col w:w="2065" w:space="151"/>
            <w:col w:w="8996"/>
          </w:cols>
        </w:sectPr>
      </w:pPr>
    </w:p>
    <w:p w14:paraId="1CFC7D14" w14:textId="77777777" w:rsidR="00BB6200" w:rsidRDefault="00B047B8">
      <w:pPr>
        <w:pStyle w:val="Corpotesto"/>
        <w:spacing w:before="181"/>
        <w:rPr>
          <w:sz w:val="21"/>
        </w:rPr>
      </w:pPr>
      <w:r>
        <w:rPr>
          <w:noProof/>
          <w:sz w:val="21"/>
        </w:rPr>
        <w:drawing>
          <wp:anchor distT="0" distB="0" distL="0" distR="0" simplePos="0" relativeHeight="487406080" behindDoc="1" locked="0" layoutInCell="1" allowOverlap="1" wp14:anchorId="590552A8" wp14:editId="3C40E135">
            <wp:simplePos x="0" y="0"/>
            <wp:positionH relativeFrom="page">
              <wp:posOffset>0</wp:posOffset>
            </wp:positionH>
            <wp:positionV relativeFrom="page">
              <wp:posOffset>1620753</wp:posOffset>
            </wp:positionV>
            <wp:extent cx="3856641" cy="8726227"/>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1" cstate="print"/>
                    <a:stretch>
                      <a:fillRect/>
                    </a:stretch>
                  </pic:blipFill>
                  <pic:spPr>
                    <a:xfrm>
                      <a:off x="0" y="0"/>
                      <a:ext cx="3856641" cy="8726227"/>
                    </a:xfrm>
                    <a:prstGeom prst="rect">
                      <a:avLst/>
                    </a:prstGeom>
                  </pic:spPr>
                </pic:pic>
              </a:graphicData>
            </a:graphic>
          </wp:anchor>
        </w:drawing>
      </w:r>
    </w:p>
    <w:p w14:paraId="1D5732E6" w14:textId="77777777" w:rsidR="00BB6200" w:rsidRDefault="00B047B8">
      <w:pPr>
        <w:pStyle w:val="Titolo4"/>
        <w:spacing w:line="261" w:lineRule="auto"/>
        <w:ind w:left="2654" w:right="231"/>
        <w:jc w:val="left"/>
      </w:pPr>
      <w:r>
        <w:t>In</w:t>
      </w:r>
      <w:r>
        <w:rPr>
          <w:spacing w:val="-4"/>
        </w:rPr>
        <w:t xml:space="preserve"> </w:t>
      </w:r>
      <w:r>
        <w:t>che</w:t>
      </w:r>
      <w:r>
        <w:rPr>
          <w:spacing w:val="-4"/>
        </w:rPr>
        <w:t xml:space="preserve"> </w:t>
      </w:r>
      <w:r>
        <w:t>modo</w:t>
      </w:r>
      <w:r>
        <w:rPr>
          <w:spacing w:val="-4"/>
        </w:rPr>
        <w:t xml:space="preserve"> </w:t>
      </w:r>
      <w:r>
        <w:t>l'indice</w:t>
      </w:r>
      <w:r>
        <w:rPr>
          <w:spacing w:val="-4"/>
        </w:rPr>
        <w:t xml:space="preserve"> </w:t>
      </w:r>
      <w:r>
        <w:t>designato</w:t>
      </w:r>
      <w:r>
        <w:rPr>
          <w:spacing w:val="-4"/>
        </w:rPr>
        <w:t xml:space="preserve"> </w:t>
      </w:r>
      <w:r>
        <w:t>differisce</w:t>
      </w:r>
      <w:r>
        <w:rPr>
          <w:spacing w:val="-4"/>
        </w:rPr>
        <w:t xml:space="preserve"> </w:t>
      </w:r>
      <w:r>
        <w:t>da</w:t>
      </w:r>
      <w:r>
        <w:rPr>
          <w:spacing w:val="-4"/>
        </w:rPr>
        <w:t xml:space="preserve"> </w:t>
      </w:r>
      <w:r>
        <w:t>un</w:t>
      </w:r>
      <w:r>
        <w:rPr>
          <w:spacing w:val="-4"/>
        </w:rPr>
        <w:t xml:space="preserve"> </w:t>
      </w:r>
      <w:r>
        <w:t>indice</w:t>
      </w:r>
      <w:r>
        <w:rPr>
          <w:spacing w:val="-4"/>
        </w:rPr>
        <w:t xml:space="preserve"> </w:t>
      </w:r>
      <w:r>
        <w:t>di</w:t>
      </w:r>
      <w:r>
        <w:rPr>
          <w:spacing w:val="-4"/>
        </w:rPr>
        <w:t xml:space="preserve"> </w:t>
      </w:r>
      <w:r>
        <w:t>mercato</w:t>
      </w:r>
      <w:r>
        <w:rPr>
          <w:spacing w:val="-4"/>
        </w:rPr>
        <w:t xml:space="preserve"> </w:t>
      </w:r>
      <w:r>
        <w:t>ampio</w:t>
      </w:r>
      <w:r>
        <w:rPr>
          <w:spacing w:val="-4"/>
        </w:rPr>
        <w:t xml:space="preserve"> </w:t>
      </w:r>
      <w:r>
        <w:t xml:space="preserve">di </w:t>
      </w:r>
      <w:r>
        <w:rPr>
          <w:spacing w:val="-2"/>
        </w:rPr>
        <w:t>riferimento?</w:t>
      </w:r>
    </w:p>
    <w:p w14:paraId="354851BC" w14:textId="77777777" w:rsidR="00BB6200" w:rsidRDefault="00B047B8">
      <w:pPr>
        <w:pStyle w:val="Corpotesto"/>
        <w:spacing w:before="222" w:line="273" w:lineRule="auto"/>
        <w:ind w:left="2654" w:right="193"/>
        <w:jc w:val="both"/>
      </w:pPr>
      <w:r>
        <w:rPr>
          <w:w w:val="105"/>
        </w:rPr>
        <w:t>L'Indice si differenzia da un indice di mercato generale in quanto offre un'esposizione tematica alle</w:t>
      </w:r>
      <w:r>
        <w:rPr>
          <w:spacing w:val="-5"/>
          <w:w w:val="105"/>
        </w:rPr>
        <w:t xml:space="preserve"> </w:t>
      </w:r>
      <w:r>
        <w:rPr>
          <w:w w:val="105"/>
        </w:rPr>
        <w:t>società</w:t>
      </w:r>
      <w:r>
        <w:rPr>
          <w:spacing w:val="-5"/>
          <w:w w:val="105"/>
        </w:rPr>
        <w:t xml:space="preserve"> </w:t>
      </w:r>
      <w:r>
        <w:rPr>
          <w:w w:val="105"/>
        </w:rPr>
        <w:t>che</w:t>
      </w:r>
      <w:r>
        <w:rPr>
          <w:spacing w:val="-5"/>
          <w:w w:val="105"/>
        </w:rPr>
        <w:t xml:space="preserve"> </w:t>
      </w:r>
      <w:r>
        <w:rPr>
          <w:w w:val="105"/>
        </w:rPr>
        <w:t>producono</w:t>
      </w:r>
      <w:r>
        <w:rPr>
          <w:spacing w:val="-5"/>
          <w:w w:val="105"/>
        </w:rPr>
        <w:t xml:space="preserve"> </w:t>
      </w:r>
      <w:r>
        <w:rPr>
          <w:w w:val="105"/>
        </w:rPr>
        <w:t>metalli</w:t>
      </w:r>
      <w:r>
        <w:rPr>
          <w:spacing w:val="-5"/>
          <w:w w:val="105"/>
        </w:rPr>
        <w:t xml:space="preserve"> </w:t>
      </w:r>
      <w:r>
        <w:rPr>
          <w:w w:val="105"/>
        </w:rPr>
        <w:t>utilizzati</w:t>
      </w:r>
      <w:r>
        <w:rPr>
          <w:spacing w:val="-5"/>
          <w:w w:val="105"/>
        </w:rPr>
        <w:t xml:space="preserve"> </w:t>
      </w:r>
      <w:r>
        <w:rPr>
          <w:w w:val="105"/>
        </w:rPr>
        <w:t>principalmente</w:t>
      </w:r>
      <w:r>
        <w:rPr>
          <w:spacing w:val="-5"/>
          <w:w w:val="105"/>
        </w:rPr>
        <w:t xml:space="preserve"> </w:t>
      </w:r>
      <w:r>
        <w:rPr>
          <w:w w:val="105"/>
        </w:rPr>
        <w:t>per</w:t>
      </w:r>
      <w:r>
        <w:rPr>
          <w:spacing w:val="-5"/>
          <w:w w:val="105"/>
        </w:rPr>
        <w:t xml:space="preserve"> </w:t>
      </w:r>
      <w:r>
        <w:rPr>
          <w:w w:val="105"/>
        </w:rPr>
        <w:t>la</w:t>
      </w:r>
      <w:r>
        <w:rPr>
          <w:spacing w:val="-5"/>
          <w:w w:val="105"/>
        </w:rPr>
        <w:t xml:space="preserve"> </w:t>
      </w:r>
      <w:r>
        <w:rPr>
          <w:w w:val="105"/>
        </w:rPr>
        <w:t>fabbricazione</w:t>
      </w:r>
      <w:r>
        <w:rPr>
          <w:spacing w:val="-5"/>
          <w:w w:val="105"/>
        </w:rPr>
        <w:t xml:space="preserve"> </w:t>
      </w:r>
      <w:r>
        <w:rPr>
          <w:w w:val="105"/>
        </w:rPr>
        <w:t>di</w:t>
      </w:r>
      <w:r>
        <w:rPr>
          <w:spacing w:val="-5"/>
          <w:w w:val="105"/>
        </w:rPr>
        <w:t xml:space="preserve"> </w:t>
      </w:r>
      <w:r>
        <w:rPr>
          <w:w w:val="105"/>
        </w:rPr>
        <w:t>batterie</w:t>
      </w:r>
      <w:r>
        <w:rPr>
          <w:spacing w:val="-5"/>
          <w:w w:val="105"/>
        </w:rPr>
        <w:t xml:space="preserve"> </w:t>
      </w:r>
      <w:r>
        <w:rPr>
          <w:w w:val="105"/>
        </w:rPr>
        <w:t>e</w:t>
      </w:r>
      <w:r>
        <w:rPr>
          <w:spacing w:val="-5"/>
          <w:w w:val="105"/>
        </w:rPr>
        <w:t xml:space="preserve"> </w:t>
      </w:r>
      <w:r>
        <w:rPr>
          <w:w w:val="105"/>
        </w:rPr>
        <w:t>alle società che sviluppano tecnologie di accumulo di energia elettrochimica (ovvero tecnologia delle</w:t>
      </w:r>
      <w:r>
        <w:rPr>
          <w:spacing w:val="-6"/>
          <w:w w:val="105"/>
        </w:rPr>
        <w:t xml:space="preserve"> </w:t>
      </w:r>
      <w:r>
        <w:rPr>
          <w:w w:val="105"/>
        </w:rPr>
        <w:t>batterie)</w:t>
      </w:r>
      <w:r>
        <w:rPr>
          <w:spacing w:val="-6"/>
          <w:w w:val="105"/>
        </w:rPr>
        <w:t xml:space="preserve"> </w:t>
      </w:r>
      <w:r>
        <w:rPr>
          <w:w w:val="105"/>
        </w:rPr>
        <w:t>e/o</w:t>
      </w:r>
      <w:r>
        <w:rPr>
          <w:spacing w:val="-6"/>
          <w:w w:val="105"/>
        </w:rPr>
        <w:t xml:space="preserve"> </w:t>
      </w:r>
      <w:r>
        <w:rPr>
          <w:w w:val="105"/>
        </w:rPr>
        <w:t>che</w:t>
      </w:r>
      <w:r>
        <w:rPr>
          <w:spacing w:val="-6"/>
          <w:w w:val="105"/>
        </w:rPr>
        <w:t xml:space="preserve"> </w:t>
      </w:r>
      <w:r>
        <w:rPr>
          <w:w w:val="105"/>
        </w:rPr>
        <w:t>producono</w:t>
      </w:r>
      <w:r>
        <w:rPr>
          <w:spacing w:val="-6"/>
          <w:w w:val="105"/>
        </w:rPr>
        <w:t xml:space="preserve"> </w:t>
      </w:r>
      <w:r>
        <w:rPr>
          <w:w w:val="105"/>
        </w:rPr>
        <w:t>batterie.</w:t>
      </w:r>
      <w:r>
        <w:rPr>
          <w:spacing w:val="-6"/>
          <w:w w:val="105"/>
        </w:rPr>
        <w:t xml:space="preserve"> </w:t>
      </w:r>
      <w:r>
        <w:rPr>
          <w:w w:val="105"/>
        </w:rPr>
        <w:t>L'Indice</w:t>
      </w:r>
      <w:r>
        <w:rPr>
          <w:spacing w:val="-6"/>
          <w:w w:val="105"/>
        </w:rPr>
        <w:t xml:space="preserve"> </w:t>
      </w:r>
      <w:r>
        <w:rPr>
          <w:w w:val="105"/>
        </w:rPr>
        <w:t>comporta</w:t>
      </w:r>
      <w:r>
        <w:rPr>
          <w:spacing w:val="-6"/>
          <w:w w:val="105"/>
        </w:rPr>
        <w:t xml:space="preserve"> </w:t>
      </w:r>
      <w:r>
        <w:rPr>
          <w:w w:val="105"/>
        </w:rPr>
        <w:t>inoltre</w:t>
      </w:r>
      <w:r>
        <w:rPr>
          <w:spacing w:val="-6"/>
          <w:w w:val="105"/>
        </w:rPr>
        <w:t xml:space="preserve"> </w:t>
      </w:r>
      <w:r>
        <w:rPr>
          <w:w w:val="105"/>
        </w:rPr>
        <w:t>un</w:t>
      </w:r>
      <w:r>
        <w:rPr>
          <w:spacing w:val="-6"/>
          <w:w w:val="105"/>
        </w:rPr>
        <w:t xml:space="preserve"> </w:t>
      </w:r>
      <w:r>
        <w:rPr>
          <w:w w:val="105"/>
        </w:rPr>
        <w:t>universo</w:t>
      </w:r>
      <w:r>
        <w:rPr>
          <w:spacing w:val="-6"/>
          <w:w w:val="105"/>
        </w:rPr>
        <w:t xml:space="preserve"> </w:t>
      </w:r>
      <w:r>
        <w:rPr>
          <w:w w:val="105"/>
        </w:rPr>
        <w:t>di</w:t>
      </w:r>
      <w:r>
        <w:rPr>
          <w:spacing w:val="-6"/>
          <w:w w:val="105"/>
        </w:rPr>
        <w:t xml:space="preserve"> </w:t>
      </w:r>
      <w:r>
        <w:rPr>
          <w:w w:val="105"/>
        </w:rPr>
        <w:t>investimento più ristretto rispetto all'indice di mercato generale a causa delle esclusioni applicate.</w:t>
      </w:r>
    </w:p>
    <w:p w14:paraId="32746B45" w14:textId="77777777" w:rsidR="00BB6200" w:rsidRDefault="00BB6200">
      <w:pPr>
        <w:pStyle w:val="Corpotesto"/>
        <w:spacing w:before="128"/>
        <w:rPr>
          <w:sz w:val="22"/>
        </w:rPr>
      </w:pPr>
    </w:p>
    <w:p w14:paraId="374404F7" w14:textId="77777777" w:rsidR="00BB6200" w:rsidRDefault="00B047B8">
      <w:pPr>
        <w:pStyle w:val="Titolo3"/>
        <w:numPr>
          <w:ilvl w:val="1"/>
          <w:numId w:val="1"/>
        </w:numPr>
        <w:tabs>
          <w:tab w:val="left" w:pos="2653"/>
        </w:tabs>
        <w:ind w:hanging="277"/>
      </w:pPr>
      <w:r>
        <w:t>Dove</w:t>
      </w:r>
      <w:r>
        <w:rPr>
          <w:spacing w:val="-5"/>
        </w:rPr>
        <w:t xml:space="preserve"> </w:t>
      </w:r>
      <w:r>
        <w:t>è</w:t>
      </w:r>
      <w:r>
        <w:rPr>
          <w:spacing w:val="-3"/>
        </w:rPr>
        <w:t xml:space="preserve"> </w:t>
      </w:r>
      <w:r>
        <w:t>possibile</w:t>
      </w:r>
      <w:r>
        <w:rPr>
          <w:spacing w:val="-3"/>
        </w:rPr>
        <w:t xml:space="preserve"> </w:t>
      </w:r>
      <w:r>
        <w:t>trovare</w:t>
      </w:r>
      <w:r>
        <w:rPr>
          <w:spacing w:val="-3"/>
        </w:rPr>
        <w:t xml:space="preserve"> </w:t>
      </w:r>
      <w:r>
        <w:t>la</w:t>
      </w:r>
      <w:r>
        <w:rPr>
          <w:spacing w:val="-3"/>
        </w:rPr>
        <w:t xml:space="preserve"> </w:t>
      </w:r>
      <w:r>
        <w:t>metodologia</w:t>
      </w:r>
      <w:r>
        <w:rPr>
          <w:spacing w:val="-3"/>
        </w:rPr>
        <w:t xml:space="preserve"> </w:t>
      </w:r>
      <w:r>
        <w:t>utilizzata</w:t>
      </w:r>
      <w:r>
        <w:rPr>
          <w:spacing w:val="-3"/>
        </w:rPr>
        <w:t xml:space="preserve"> </w:t>
      </w:r>
      <w:r>
        <w:t>per</w:t>
      </w:r>
      <w:r>
        <w:rPr>
          <w:spacing w:val="-3"/>
        </w:rPr>
        <w:t xml:space="preserve"> </w:t>
      </w:r>
      <w:r>
        <w:t>il</w:t>
      </w:r>
      <w:r>
        <w:rPr>
          <w:spacing w:val="-3"/>
        </w:rPr>
        <w:t xml:space="preserve"> </w:t>
      </w:r>
      <w:r>
        <w:t>calcolo</w:t>
      </w:r>
      <w:r>
        <w:rPr>
          <w:spacing w:val="-3"/>
        </w:rPr>
        <w:t xml:space="preserve"> </w:t>
      </w:r>
      <w:r>
        <w:t>dell'indice</w:t>
      </w:r>
      <w:r>
        <w:rPr>
          <w:spacing w:val="-3"/>
        </w:rPr>
        <w:t xml:space="preserve"> </w:t>
      </w:r>
      <w:r>
        <w:rPr>
          <w:spacing w:val="-2"/>
        </w:rPr>
        <w:t>designato?</w:t>
      </w:r>
    </w:p>
    <w:p w14:paraId="477F5BD6" w14:textId="77777777" w:rsidR="00BB6200" w:rsidRDefault="00BB6200">
      <w:pPr>
        <w:pStyle w:val="Corpotesto"/>
        <w:spacing w:before="41"/>
      </w:pPr>
    </w:p>
    <w:p w14:paraId="7BF2EDFD" w14:textId="77777777" w:rsidR="00BB6200" w:rsidRDefault="00B047B8">
      <w:pPr>
        <w:pStyle w:val="Corpotesto"/>
        <w:spacing w:line="273" w:lineRule="auto"/>
        <w:ind w:left="2678" w:right="2211"/>
      </w:pPr>
      <w:r>
        <w:rPr>
          <w:w w:val="105"/>
        </w:rPr>
        <w:t>Per</w:t>
      </w:r>
      <w:r>
        <w:rPr>
          <w:spacing w:val="-14"/>
          <w:w w:val="105"/>
        </w:rPr>
        <w:t xml:space="preserve"> </w:t>
      </w:r>
      <w:r>
        <w:rPr>
          <w:w w:val="105"/>
        </w:rPr>
        <w:t>ulteriori</w:t>
      </w:r>
      <w:r>
        <w:rPr>
          <w:spacing w:val="-14"/>
          <w:w w:val="105"/>
        </w:rPr>
        <w:t xml:space="preserve"> </w:t>
      </w:r>
      <w:r>
        <w:rPr>
          <w:w w:val="105"/>
        </w:rPr>
        <w:t>informazioni</w:t>
      </w:r>
      <w:r>
        <w:rPr>
          <w:spacing w:val="-14"/>
          <w:w w:val="105"/>
        </w:rPr>
        <w:t xml:space="preserve"> </w:t>
      </w:r>
      <w:r>
        <w:rPr>
          <w:w w:val="105"/>
        </w:rPr>
        <w:t>relative</w:t>
      </w:r>
      <w:r>
        <w:rPr>
          <w:spacing w:val="-14"/>
          <w:w w:val="105"/>
        </w:rPr>
        <w:t xml:space="preserve"> </w:t>
      </w:r>
      <w:r>
        <w:rPr>
          <w:w w:val="105"/>
        </w:rPr>
        <w:t>alla</w:t>
      </w:r>
      <w:r>
        <w:rPr>
          <w:spacing w:val="-14"/>
          <w:w w:val="105"/>
        </w:rPr>
        <w:t xml:space="preserve"> </w:t>
      </w:r>
      <w:r>
        <w:rPr>
          <w:w w:val="105"/>
        </w:rPr>
        <w:t>metodologia</w:t>
      </w:r>
      <w:r>
        <w:rPr>
          <w:spacing w:val="-14"/>
          <w:w w:val="105"/>
        </w:rPr>
        <w:t xml:space="preserve"> </w:t>
      </w:r>
      <w:r>
        <w:rPr>
          <w:w w:val="105"/>
        </w:rPr>
        <w:t>dell'Indice,</w:t>
      </w:r>
      <w:r>
        <w:rPr>
          <w:spacing w:val="-13"/>
          <w:w w:val="105"/>
        </w:rPr>
        <w:t xml:space="preserve"> </w:t>
      </w:r>
      <w:r>
        <w:rPr>
          <w:w w:val="105"/>
        </w:rPr>
        <w:t xml:space="preserve">consultare: </w:t>
      </w:r>
      <w:hyperlink r:id="rId12">
        <w:r>
          <w:rPr>
            <w:color w:val="72B9D5"/>
            <w:spacing w:val="-2"/>
            <w:w w:val="105"/>
          </w:rPr>
          <w:t>http://www.solactive.com/news/documents/</w:t>
        </w:r>
      </w:hyperlink>
    </w:p>
    <w:p w14:paraId="31A10D87" w14:textId="77777777" w:rsidR="00BB6200" w:rsidRDefault="00BB6200">
      <w:pPr>
        <w:pStyle w:val="Corpotesto"/>
        <w:rPr>
          <w:sz w:val="20"/>
        </w:rPr>
      </w:pPr>
    </w:p>
    <w:p w14:paraId="0A90CF62" w14:textId="77777777" w:rsidR="00BB6200" w:rsidRDefault="00BB6200">
      <w:pPr>
        <w:pStyle w:val="Corpotesto"/>
        <w:rPr>
          <w:sz w:val="20"/>
        </w:rPr>
      </w:pPr>
    </w:p>
    <w:p w14:paraId="7070A62F" w14:textId="77777777" w:rsidR="00BB6200" w:rsidRDefault="00BB6200">
      <w:pPr>
        <w:pStyle w:val="Corpotesto"/>
        <w:rPr>
          <w:sz w:val="20"/>
        </w:rPr>
      </w:pPr>
    </w:p>
    <w:p w14:paraId="2CA45322" w14:textId="77777777" w:rsidR="00BB6200" w:rsidRDefault="00BB6200">
      <w:pPr>
        <w:pStyle w:val="Corpotesto"/>
        <w:spacing w:before="50"/>
        <w:rPr>
          <w:sz w:val="20"/>
        </w:rPr>
      </w:pPr>
    </w:p>
    <w:p w14:paraId="37161525" w14:textId="77777777" w:rsidR="00BB6200" w:rsidRDefault="00B047B8">
      <w:pPr>
        <w:pStyle w:val="Titolo6"/>
      </w:pPr>
      <w:r>
        <w:t>Dove</w:t>
      </w:r>
      <w:r>
        <w:rPr>
          <w:spacing w:val="6"/>
        </w:rPr>
        <w:t xml:space="preserve"> </w:t>
      </w:r>
      <w:r>
        <w:t>posso</w:t>
      </w:r>
      <w:r>
        <w:rPr>
          <w:spacing w:val="7"/>
        </w:rPr>
        <w:t xml:space="preserve"> </w:t>
      </w:r>
      <w:r>
        <w:t>trovare</w:t>
      </w:r>
      <w:r>
        <w:rPr>
          <w:spacing w:val="7"/>
        </w:rPr>
        <w:t xml:space="preserve"> </w:t>
      </w:r>
      <w:r>
        <w:t>online</w:t>
      </w:r>
      <w:r>
        <w:rPr>
          <w:spacing w:val="7"/>
        </w:rPr>
        <w:t xml:space="preserve"> </w:t>
      </w:r>
      <w:r>
        <w:t>ulteriori</w:t>
      </w:r>
      <w:r>
        <w:rPr>
          <w:spacing w:val="7"/>
        </w:rPr>
        <w:t xml:space="preserve"> </w:t>
      </w:r>
      <w:r>
        <w:t>informazioni</w:t>
      </w:r>
      <w:r>
        <w:rPr>
          <w:spacing w:val="7"/>
        </w:rPr>
        <w:t xml:space="preserve"> </w:t>
      </w:r>
      <w:r>
        <w:t>specifiche</w:t>
      </w:r>
      <w:r>
        <w:rPr>
          <w:spacing w:val="7"/>
        </w:rPr>
        <w:t xml:space="preserve"> </w:t>
      </w:r>
      <w:r>
        <w:t>sul</w:t>
      </w:r>
      <w:r>
        <w:rPr>
          <w:spacing w:val="7"/>
        </w:rPr>
        <w:t xml:space="preserve"> </w:t>
      </w:r>
      <w:r>
        <w:rPr>
          <w:spacing w:val="-2"/>
        </w:rPr>
        <w:t>prodotto?</w:t>
      </w:r>
    </w:p>
    <w:p w14:paraId="65360574" w14:textId="77777777" w:rsidR="00BB6200" w:rsidRDefault="00B047B8">
      <w:pPr>
        <w:pStyle w:val="Corpotesto"/>
        <w:spacing w:before="160" w:line="211" w:lineRule="auto"/>
        <w:ind w:left="2381" w:right="231"/>
      </w:pPr>
      <w:r>
        <w:t>Ulteriori informazioni specifiche sul prodotto sono disponibili sul sito web: L&amp;G Battery Value-Chain</w:t>
      </w:r>
      <w:r>
        <w:rPr>
          <w:spacing w:val="40"/>
        </w:rPr>
        <w:t xml:space="preserve"> </w:t>
      </w:r>
      <w:r>
        <w:rPr>
          <w:spacing w:val="-2"/>
        </w:rPr>
        <w:t>UCITS</w:t>
      </w:r>
    </w:p>
    <w:p w14:paraId="647C2B40" w14:textId="77777777" w:rsidR="00BB6200" w:rsidRDefault="00B047B8">
      <w:pPr>
        <w:pStyle w:val="Corpotesto"/>
        <w:spacing w:line="196" w:lineRule="exact"/>
        <w:ind w:left="2381"/>
      </w:pPr>
      <w:r>
        <w:t xml:space="preserve">ETF - LGIM Fund </w:t>
      </w:r>
      <w:r>
        <w:rPr>
          <w:spacing w:val="-2"/>
        </w:rPr>
        <w:t>Centre</w:t>
      </w:r>
    </w:p>
    <w:sectPr w:rsidR="00BB6200">
      <w:type w:val="continuous"/>
      <w:pgSz w:w="11920" w:h="16850"/>
      <w:pgMar w:top="1220" w:right="283" w:bottom="280" w:left="42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3567A"/>
    <w:multiLevelType w:val="hybridMultilevel"/>
    <w:tmpl w:val="86F84C6A"/>
    <w:lvl w:ilvl="0" w:tplc="EBEC55F0">
      <w:start w:val="1"/>
      <w:numFmt w:val="decimal"/>
      <w:lvlText w:val="%1"/>
      <w:lvlJc w:val="left"/>
      <w:pPr>
        <w:ind w:left="136" w:hanging="240"/>
        <w:jc w:val="left"/>
      </w:pPr>
      <w:rPr>
        <w:rFonts w:ascii="Arial" w:eastAsia="Arial" w:hAnsi="Arial" w:cs="Arial" w:hint="default"/>
        <w:b w:val="0"/>
        <w:bCs w:val="0"/>
        <w:i w:val="0"/>
        <w:iCs w:val="0"/>
        <w:spacing w:val="0"/>
        <w:w w:val="100"/>
        <w:sz w:val="19"/>
        <w:szCs w:val="19"/>
        <w:lang w:val="it-IT" w:eastAsia="en-US" w:bidi="ar-SA"/>
      </w:rPr>
    </w:lvl>
    <w:lvl w:ilvl="1" w:tplc="44E2F8DE">
      <w:numFmt w:val="bullet"/>
      <w:lvlText w:val="•"/>
      <w:lvlJc w:val="left"/>
      <w:pPr>
        <w:ind w:left="1012" w:hanging="240"/>
      </w:pPr>
      <w:rPr>
        <w:rFonts w:hint="default"/>
        <w:lang w:val="it-IT" w:eastAsia="en-US" w:bidi="ar-SA"/>
      </w:rPr>
    </w:lvl>
    <w:lvl w:ilvl="2" w:tplc="F39EB72E">
      <w:numFmt w:val="bullet"/>
      <w:lvlText w:val="•"/>
      <w:lvlJc w:val="left"/>
      <w:pPr>
        <w:ind w:left="1885" w:hanging="240"/>
      </w:pPr>
      <w:rPr>
        <w:rFonts w:hint="default"/>
        <w:lang w:val="it-IT" w:eastAsia="en-US" w:bidi="ar-SA"/>
      </w:rPr>
    </w:lvl>
    <w:lvl w:ilvl="3" w:tplc="0F3817C2">
      <w:numFmt w:val="bullet"/>
      <w:lvlText w:val="•"/>
      <w:lvlJc w:val="left"/>
      <w:pPr>
        <w:ind w:left="2757" w:hanging="240"/>
      </w:pPr>
      <w:rPr>
        <w:rFonts w:hint="default"/>
        <w:lang w:val="it-IT" w:eastAsia="en-US" w:bidi="ar-SA"/>
      </w:rPr>
    </w:lvl>
    <w:lvl w:ilvl="4" w:tplc="B0205C7E">
      <w:numFmt w:val="bullet"/>
      <w:lvlText w:val="•"/>
      <w:lvlJc w:val="left"/>
      <w:pPr>
        <w:ind w:left="3630" w:hanging="240"/>
      </w:pPr>
      <w:rPr>
        <w:rFonts w:hint="default"/>
        <w:lang w:val="it-IT" w:eastAsia="en-US" w:bidi="ar-SA"/>
      </w:rPr>
    </w:lvl>
    <w:lvl w:ilvl="5" w:tplc="BE60E960">
      <w:numFmt w:val="bullet"/>
      <w:lvlText w:val="•"/>
      <w:lvlJc w:val="left"/>
      <w:pPr>
        <w:ind w:left="4503" w:hanging="240"/>
      </w:pPr>
      <w:rPr>
        <w:rFonts w:hint="default"/>
        <w:lang w:val="it-IT" w:eastAsia="en-US" w:bidi="ar-SA"/>
      </w:rPr>
    </w:lvl>
    <w:lvl w:ilvl="6" w:tplc="85CC76B4">
      <w:numFmt w:val="bullet"/>
      <w:lvlText w:val="•"/>
      <w:lvlJc w:val="left"/>
      <w:pPr>
        <w:ind w:left="5375" w:hanging="240"/>
      </w:pPr>
      <w:rPr>
        <w:rFonts w:hint="default"/>
        <w:lang w:val="it-IT" w:eastAsia="en-US" w:bidi="ar-SA"/>
      </w:rPr>
    </w:lvl>
    <w:lvl w:ilvl="7" w:tplc="7B9444C4">
      <w:numFmt w:val="bullet"/>
      <w:lvlText w:val="•"/>
      <w:lvlJc w:val="left"/>
      <w:pPr>
        <w:ind w:left="6248" w:hanging="240"/>
      </w:pPr>
      <w:rPr>
        <w:rFonts w:hint="default"/>
        <w:lang w:val="it-IT" w:eastAsia="en-US" w:bidi="ar-SA"/>
      </w:rPr>
    </w:lvl>
    <w:lvl w:ilvl="8" w:tplc="78828BFA">
      <w:numFmt w:val="bullet"/>
      <w:lvlText w:val="•"/>
      <w:lvlJc w:val="left"/>
      <w:pPr>
        <w:ind w:left="7120" w:hanging="240"/>
      </w:pPr>
      <w:rPr>
        <w:rFonts w:hint="default"/>
        <w:lang w:val="it-IT" w:eastAsia="en-US" w:bidi="ar-SA"/>
      </w:rPr>
    </w:lvl>
  </w:abstractNum>
  <w:abstractNum w:abstractNumId="1" w15:restartNumberingAfterBreak="0">
    <w:nsid w:val="1A3B7B5D"/>
    <w:multiLevelType w:val="hybridMultilevel"/>
    <w:tmpl w:val="593228D0"/>
    <w:lvl w:ilvl="0" w:tplc="2A1E4AEA">
      <w:numFmt w:val="bullet"/>
      <w:lvlText w:val="•"/>
      <w:lvlJc w:val="left"/>
      <w:pPr>
        <w:ind w:left="160" w:hanging="278"/>
      </w:pPr>
      <w:rPr>
        <w:rFonts w:ascii="Arial" w:eastAsia="Arial" w:hAnsi="Arial" w:cs="Arial" w:hint="default"/>
        <w:b w:val="0"/>
        <w:bCs w:val="0"/>
        <w:i w:val="0"/>
        <w:iCs w:val="0"/>
        <w:spacing w:val="0"/>
        <w:w w:val="100"/>
        <w:sz w:val="22"/>
        <w:szCs w:val="22"/>
        <w:lang w:val="it-IT" w:eastAsia="en-US" w:bidi="ar-SA"/>
      </w:rPr>
    </w:lvl>
    <w:lvl w:ilvl="1" w:tplc="46EEB078">
      <w:numFmt w:val="bullet"/>
      <w:lvlText w:val="•"/>
      <w:lvlJc w:val="left"/>
      <w:pPr>
        <w:ind w:left="2653" w:hanging="278"/>
      </w:pPr>
      <w:rPr>
        <w:rFonts w:ascii="Arial" w:eastAsia="Arial" w:hAnsi="Arial" w:cs="Arial" w:hint="default"/>
        <w:b w:val="0"/>
        <w:bCs w:val="0"/>
        <w:i w:val="0"/>
        <w:iCs w:val="0"/>
        <w:spacing w:val="0"/>
        <w:w w:val="100"/>
        <w:sz w:val="22"/>
        <w:szCs w:val="22"/>
        <w:lang w:val="it-IT" w:eastAsia="en-US" w:bidi="ar-SA"/>
      </w:rPr>
    </w:lvl>
    <w:lvl w:ilvl="2" w:tplc="7AC6A22A">
      <w:numFmt w:val="bullet"/>
      <w:lvlText w:val="•"/>
      <w:lvlJc w:val="left"/>
      <w:pPr>
        <w:ind w:left="3362" w:hanging="278"/>
      </w:pPr>
      <w:rPr>
        <w:rFonts w:hint="default"/>
        <w:lang w:val="it-IT" w:eastAsia="en-US" w:bidi="ar-SA"/>
      </w:rPr>
    </w:lvl>
    <w:lvl w:ilvl="3" w:tplc="A522A6CE">
      <w:numFmt w:val="bullet"/>
      <w:lvlText w:val="•"/>
      <w:lvlJc w:val="left"/>
      <w:pPr>
        <w:ind w:left="4065" w:hanging="278"/>
      </w:pPr>
      <w:rPr>
        <w:rFonts w:hint="default"/>
        <w:lang w:val="it-IT" w:eastAsia="en-US" w:bidi="ar-SA"/>
      </w:rPr>
    </w:lvl>
    <w:lvl w:ilvl="4" w:tplc="B67C3908">
      <w:numFmt w:val="bullet"/>
      <w:lvlText w:val="•"/>
      <w:lvlJc w:val="left"/>
      <w:pPr>
        <w:ind w:left="4768" w:hanging="278"/>
      </w:pPr>
      <w:rPr>
        <w:rFonts w:hint="default"/>
        <w:lang w:val="it-IT" w:eastAsia="en-US" w:bidi="ar-SA"/>
      </w:rPr>
    </w:lvl>
    <w:lvl w:ilvl="5" w:tplc="75FEF3FA">
      <w:numFmt w:val="bullet"/>
      <w:lvlText w:val="•"/>
      <w:lvlJc w:val="left"/>
      <w:pPr>
        <w:ind w:left="5471" w:hanging="278"/>
      </w:pPr>
      <w:rPr>
        <w:rFonts w:hint="default"/>
        <w:lang w:val="it-IT" w:eastAsia="en-US" w:bidi="ar-SA"/>
      </w:rPr>
    </w:lvl>
    <w:lvl w:ilvl="6" w:tplc="5996350C">
      <w:numFmt w:val="bullet"/>
      <w:lvlText w:val="•"/>
      <w:lvlJc w:val="left"/>
      <w:pPr>
        <w:ind w:left="6174" w:hanging="278"/>
      </w:pPr>
      <w:rPr>
        <w:rFonts w:hint="default"/>
        <w:lang w:val="it-IT" w:eastAsia="en-US" w:bidi="ar-SA"/>
      </w:rPr>
    </w:lvl>
    <w:lvl w:ilvl="7" w:tplc="805CCFDC">
      <w:numFmt w:val="bullet"/>
      <w:lvlText w:val="•"/>
      <w:lvlJc w:val="left"/>
      <w:pPr>
        <w:ind w:left="6877" w:hanging="278"/>
      </w:pPr>
      <w:rPr>
        <w:rFonts w:hint="default"/>
        <w:lang w:val="it-IT" w:eastAsia="en-US" w:bidi="ar-SA"/>
      </w:rPr>
    </w:lvl>
    <w:lvl w:ilvl="8" w:tplc="EAE27DE6">
      <w:numFmt w:val="bullet"/>
      <w:lvlText w:val="•"/>
      <w:lvlJc w:val="left"/>
      <w:pPr>
        <w:ind w:left="7580" w:hanging="278"/>
      </w:pPr>
      <w:rPr>
        <w:rFonts w:hint="default"/>
        <w:lang w:val="it-IT" w:eastAsia="en-US" w:bidi="ar-SA"/>
      </w:rPr>
    </w:lvl>
  </w:abstractNum>
  <w:abstractNum w:abstractNumId="2" w15:restartNumberingAfterBreak="0">
    <w:nsid w:val="2D89191D"/>
    <w:multiLevelType w:val="hybridMultilevel"/>
    <w:tmpl w:val="4A561EDE"/>
    <w:lvl w:ilvl="0" w:tplc="708C434A">
      <w:numFmt w:val="bullet"/>
      <w:lvlText w:val="•"/>
      <w:lvlJc w:val="left"/>
      <w:pPr>
        <w:ind w:left="16" w:hanging="242"/>
      </w:pPr>
      <w:rPr>
        <w:rFonts w:ascii="Arial" w:eastAsia="Arial" w:hAnsi="Arial" w:cs="Arial" w:hint="default"/>
        <w:b w:val="0"/>
        <w:bCs w:val="0"/>
        <w:i w:val="0"/>
        <w:iCs w:val="0"/>
        <w:spacing w:val="0"/>
        <w:w w:val="101"/>
        <w:sz w:val="19"/>
        <w:szCs w:val="19"/>
        <w:lang w:val="it-IT" w:eastAsia="en-US" w:bidi="ar-SA"/>
      </w:rPr>
    </w:lvl>
    <w:lvl w:ilvl="1" w:tplc="D8CA3A48">
      <w:numFmt w:val="bullet"/>
      <w:lvlText w:val="•"/>
      <w:lvlJc w:val="left"/>
      <w:pPr>
        <w:ind w:left="287" w:hanging="242"/>
      </w:pPr>
      <w:rPr>
        <w:rFonts w:hint="default"/>
        <w:lang w:val="it-IT" w:eastAsia="en-US" w:bidi="ar-SA"/>
      </w:rPr>
    </w:lvl>
    <w:lvl w:ilvl="2" w:tplc="60586D5E">
      <w:numFmt w:val="bullet"/>
      <w:lvlText w:val="•"/>
      <w:lvlJc w:val="left"/>
      <w:pPr>
        <w:ind w:left="555" w:hanging="242"/>
      </w:pPr>
      <w:rPr>
        <w:rFonts w:hint="default"/>
        <w:lang w:val="it-IT" w:eastAsia="en-US" w:bidi="ar-SA"/>
      </w:rPr>
    </w:lvl>
    <w:lvl w:ilvl="3" w:tplc="2ABA77C6">
      <w:numFmt w:val="bullet"/>
      <w:lvlText w:val="•"/>
      <w:lvlJc w:val="left"/>
      <w:pPr>
        <w:ind w:left="822" w:hanging="242"/>
      </w:pPr>
      <w:rPr>
        <w:rFonts w:hint="default"/>
        <w:lang w:val="it-IT" w:eastAsia="en-US" w:bidi="ar-SA"/>
      </w:rPr>
    </w:lvl>
    <w:lvl w:ilvl="4" w:tplc="5F56DFF6">
      <w:numFmt w:val="bullet"/>
      <w:lvlText w:val="•"/>
      <w:lvlJc w:val="left"/>
      <w:pPr>
        <w:ind w:left="1090" w:hanging="242"/>
      </w:pPr>
      <w:rPr>
        <w:rFonts w:hint="default"/>
        <w:lang w:val="it-IT" w:eastAsia="en-US" w:bidi="ar-SA"/>
      </w:rPr>
    </w:lvl>
    <w:lvl w:ilvl="5" w:tplc="8EDE6086">
      <w:numFmt w:val="bullet"/>
      <w:lvlText w:val="•"/>
      <w:lvlJc w:val="left"/>
      <w:pPr>
        <w:ind w:left="1357" w:hanging="242"/>
      </w:pPr>
      <w:rPr>
        <w:rFonts w:hint="default"/>
        <w:lang w:val="it-IT" w:eastAsia="en-US" w:bidi="ar-SA"/>
      </w:rPr>
    </w:lvl>
    <w:lvl w:ilvl="6" w:tplc="8B0A5FA4">
      <w:numFmt w:val="bullet"/>
      <w:lvlText w:val="•"/>
      <w:lvlJc w:val="left"/>
      <w:pPr>
        <w:ind w:left="1625" w:hanging="242"/>
      </w:pPr>
      <w:rPr>
        <w:rFonts w:hint="default"/>
        <w:lang w:val="it-IT" w:eastAsia="en-US" w:bidi="ar-SA"/>
      </w:rPr>
    </w:lvl>
    <w:lvl w:ilvl="7" w:tplc="75ACA5D0">
      <w:numFmt w:val="bullet"/>
      <w:lvlText w:val="•"/>
      <w:lvlJc w:val="left"/>
      <w:pPr>
        <w:ind w:left="1892" w:hanging="242"/>
      </w:pPr>
      <w:rPr>
        <w:rFonts w:hint="default"/>
        <w:lang w:val="it-IT" w:eastAsia="en-US" w:bidi="ar-SA"/>
      </w:rPr>
    </w:lvl>
    <w:lvl w:ilvl="8" w:tplc="A218163A">
      <w:numFmt w:val="bullet"/>
      <w:lvlText w:val="•"/>
      <w:lvlJc w:val="left"/>
      <w:pPr>
        <w:ind w:left="2160" w:hanging="242"/>
      </w:pPr>
      <w:rPr>
        <w:rFonts w:hint="default"/>
        <w:lang w:val="it-IT" w:eastAsia="en-US" w:bidi="ar-SA"/>
      </w:rPr>
    </w:lvl>
  </w:abstractNum>
  <w:abstractNum w:abstractNumId="3" w15:restartNumberingAfterBreak="0">
    <w:nsid w:val="36F218E7"/>
    <w:multiLevelType w:val="hybridMultilevel"/>
    <w:tmpl w:val="3CCA9DD4"/>
    <w:lvl w:ilvl="0" w:tplc="5646266C">
      <w:start w:val="1"/>
      <w:numFmt w:val="decimal"/>
      <w:lvlText w:val="%1."/>
      <w:lvlJc w:val="left"/>
      <w:pPr>
        <w:ind w:left="222" w:hanging="216"/>
        <w:jc w:val="left"/>
      </w:pPr>
      <w:rPr>
        <w:rFonts w:ascii="Arial" w:eastAsia="Arial" w:hAnsi="Arial" w:cs="Arial" w:hint="default"/>
        <w:b w:val="0"/>
        <w:bCs w:val="0"/>
        <w:i w:val="0"/>
        <w:iCs w:val="0"/>
        <w:spacing w:val="0"/>
        <w:w w:val="101"/>
        <w:sz w:val="17"/>
        <w:szCs w:val="17"/>
        <w:lang w:val="it-IT" w:eastAsia="en-US" w:bidi="ar-SA"/>
      </w:rPr>
    </w:lvl>
    <w:lvl w:ilvl="1" w:tplc="61D81AB4">
      <w:numFmt w:val="bullet"/>
      <w:lvlText w:val="•"/>
      <w:lvlJc w:val="left"/>
      <w:pPr>
        <w:ind w:left="3508" w:hanging="216"/>
      </w:pPr>
      <w:rPr>
        <w:rFonts w:ascii="Arial" w:eastAsia="Arial" w:hAnsi="Arial" w:cs="Arial" w:hint="default"/>
        <w:b w:val="0"/>
        <w:bCs w:val="0"/>
        <w:i w:val="0"/>
        <w:iCs w:val="0"/>
        <w:spacing w:val="0"/>
        <w:w w:val="101"/>
        <w:sz w:val="17"/>
        <w:szCs w:val="17"/>
        <w:lang w:val="it-IT" w:eastAsia="en-US" w:bidi="ar-SA"/>
      </w:rPr>
    </w:lvl>
    <w:lvl w:ilvl="2" w:tplc="D0DC3B14">
      <w:numFmt w:val="bullet"/>
      <w:lvlText w:val="•"/>
      <w:lvlJc w:val="left"/>
      <w:pPr>
        <w:ind w:left="3243" w:hanging="216"/>
      </w:pPr>
      <w:rPr>
        <w:rFonts w:hint="default"/>
        <w:lang w:val="it-IT" w:eastAsia="en-US" w:bidi="ar-SA"/>
      </w:rPr>
    </w:lvl>
    <w:lvl w:ilvl="3" w:tplc="BE74E2D2">
      <w:numFmt w:val="bullet"/>
      <w:lvlText w:val="•"/>
      <w:lvlJc w:val="left"/>
      <w:pPr>
        <w:ind w:left="2986" w:hanging="216"/>
      </w:pPr>
      <w:rPr>
        <w:rFonts w:hint="default"/>
        <w:lang w:val="it-IT" w:eastAsia="en-US" w:bidi="ar-SA"/>
      </w:rPr>
    </w:lvl>
    <w:lvl w:ilvl="4" w:tplc="12F0F2A8">
      <w:numFmt w:val="bullet"/>
      <w:lvlText w:val="•"/>
      <w:lvlJc w:val="left"/>
      <w:pPr>
        <w:ind w:left="2729" w:hanging="216"/>
      </w:pPr>
      <w:rPr>
        <w:rFonts w:hint="default"/>
        <w:lang w:val="it-IT" w:eastAsia="en-US" w:bidi="ar-SA"/>
      </w:rPr>
    </w:lvl>
    <w:lvl w:ilvl="5" w:tplc="C65C510C">
      <w:numFmt w:val="bullet"/>
      <w:lvlText w:val="•"/>
      <w:lvlJc w:val="left"/>
      <w:pPr>
        <w:ind w:left="2472" w:hanging="216"/>
      </w:pPr>
      <w:rPr>
        <w:rFonts w:hint="default"/>
        <w:lang w:val="it-IT" w:eastAsia="en-US" w:bidi="ar-SA"/>
      </w:rPr>
    </w:lvl>
    <w:lvl w:ilvl="6" w:tplc="BA9C9962">
      <w:numFmt w:val="bullet"/>
      <w:lvlText w:val="•"/>
      <w:lvlJc w:val="left"/>
      <w:pPr>
        <w:ind w:left="2215" w:hanging="216"/>
      </w:pPr>
      <w:rPr>
        <w:rFonts w:hint="default"/>
        <w:lang w:val="it-IT" w:eastAsia="en-US" w:bidi="ar-SA"/>
      </w:rPr>
    </w:lvl>
    <w:lvl w:ilvl="7" w:tplc="E2B271E8">
      <w:numFmt w:val="bullet"/>
      <w:lvlText w:val="•"/>
      <w:lvlJc w:val="left"/>
      <w:pPr>
        <w:ind w:left="1958" w:hanging="216"/>
      </w:pPr>
      <w:rPr>
        <w:rFonts w:hint="default"/>
        <w:lang w:val="it-IT" w:eastAsia="en-US" w:bidi="ar-SA"/>
      </w:rPr>
    </w:lvl>
    <w:lvl w:ilvl="8" w:tplc="37A4E77C">
      <w:numFmt w:val="bullet"/>
      <w:lvlText w:val="•"/>
      <w:lvlJc w:val="left"/>
      <w:pPr>
        <w:ind w:left="1701" w:hanging="216"/>
      </w:pPr>
      <w:rPr>
        <w:rFonts w:hint="default"/>
        <w:lang w:val="it-IT" w:eastAsia="en-US" w:bidi="ar-SA"/>
      </w:rPr>
    </w:lvl>
  </w:abstractNum>
  <w:abstractNum w:abstractNumId="4" w15:restartNumberingAfterBreak="0">
    <w:nsid w:val="5B6B5BC7"/>
    <w:multiLevelType w:val="hybridMultilevel"/>
    <w:tmpl w:val="56A2F96E"/>
    <w:lvl w:ilvl="0" w:tplc="86167842">
      <w:numFmt w:val="bullet"/>
      <w:lvlText w:val="-"/>
      <w:lvlJc w:val="left"/>
      <w:pPr>
        <w:ind w:left="49" w:hanging="240"/>
      </w:pPr>
      <w:rPr>
        <w:rFonts w:ascii="Arial" w:eastAsia="Arial" w:hAnsi="Arial" w:cs="Arial" w:hint="default"/>
        <w:b w:val="0"/>
        <w:bCs w:val="0"/>
        <w:i w:val="0"/>
        <w:iCs w:val="0"/>
        <w:spacing w:val="0"/>
        <w:w w:val="100"/>
        <w:sz w:val="19"/>
        <w:szCs w:val="19"/>
        <w:lang w:val="it-IT" w:eastAsia="en-US" w:bidi="ar-SA"/>
      </w:rPr>
    </w:lvl>
    <w:lvl w:ilvl="1" w:tplc="DED41AE4">
      <w:start w:val="1"/>
      <w:numFmt w:val="decimal"/>
      <w:lvlText w:val="%2"/>
      <w:lvlJc w:val="left"/>
      <w:pPr>
        <w:ind w:left="49" w:hanging="144"/>
        <w:jc w:val="right"/>
      </w:pPr>
      <w:rPr>
        <w:rFonts w:hint="default"/>
        <w:spacing w:val="0"/>
        <w:w w:val="100"/>
        <w:lang w:val="it-IT" w:eastAsia="en-US" w:bidi="ar-SA"/>
      </w:rPr>
    </w:lvl>
    <w:lvl w:ilvl="2" w:tplc="1F706C36">
      <w:numFmt w:val="bullet"/>
      <w:lvlText w:val="•"/>
      <w:lvlJc w:val="left"/>
      <w:pPr>
        <w:ind w:left="-539" w:hanging="144"/>
      </w:pPr>
      <w:rPr>
        <w:rFonts w:hint="default"/>
        <w:lang w:val="it-IT" w:eastAsia="en-US" w:bidi="ar-SA"/>
      </w:rPr>
    </w:lvl>
    <w:lvl w:ilvl="3" w:tplc="E8906E72">
      <w:numFmt w:val="bullet"/>
      <w:lvlText w:val="•"/>
      <w:lvlJc w:val="left"/>
      <w:pPr>
        <w:ind w:left="-829" w:hanging="144"/>
      </w:pPr>
      <w:rPr>
        <w:rFonts w:hint="default"/>
        <w:lang w:val="it-IT" w:eastAsia="en-US" w:bidi="ar-SA"/>
      </w:rPr>
    </w:lvl>
    <w:lvl w:ilvl="4" w:tplc="8B1C4F74">
      <w:numFmt w:val="bullet"/>
      <w:lvlText w:val="•"/>
      <w:lvlJc w:val="left"/>
      <w:pPr>
        <w:ind w:left="-1118" w:hanging="144"/>
      </w:pPr>
      <w:rPr>
        <w:rFonts w:hint="default"/>
        <w:lang w:val="it-IT" w:eastAsia="en-US" w:bidi="ar-SA"/>
      </w:rPr>
    </w:lvl>
    <w:lvl w:ilvl="5" w:tplc="8FC6257A">
      <w:numFmt w:val="bullet"/>
      <w:lvlText w:val="•"/>
      <w:lvlJc w:val="left"/>
      <w:pPr>
        <w:ind w:left="-1408" w:hanging="144"/>
      </w:pPr>
      <w:rPr>
        <w:rFonts w:hint="default"/>
        <w:lang w:val="it-IT" w:eastAsia="en-US" w:bidi="ar-SA"/>
      </w:rPr>
    </w:lvl>
    <w:lvl w:ilvl="6" w:tplc="1F28B816">
      <w:numFmt w:val="bullet"/>
      <w:lvlText w:val="•"/>
      <w:lvlJc w:val="left"/>
      <w:pPr>
        <w:ind w:left="-1697" w:hanging="144"/>
      </w:pPr>
      <w:rPr>
        <w:rFonts w:hint="default"/>
        <w:lang w:val="it-IT" w:eastAsia="en-US" w:bidi="ar-SA"/>
      </w:rPr>
    </w:lvl>
    <w:lvl w:ilvl="7" w:tplc="C03C6556">
      <w:numFmt w:val="bullet"/>
      <w:lvlText w:val="•"/>
      <w:lvlJc w:val="left"/>
      <w:pPr>
        <w:ind w:left="-1986" w:hanging="144"/>
      </w:pPr>
      <w:rPr>
        <w:rFonts w:hint="default"/>
        <w:lang w:val="it-IT" w:eastAsia="en-US" w:bidi="ar-SA"/>
      </w:rPr>
    </w:lvl>
    <w:lvl w:ilvl="8" w:tplc="226E3696">
      <w:numFmt w:val="bullet"/>
      <w:lvlText w:val="•"/>
      <w:lvlJc w:val="left"/>
      <w:pPr>
        <w:ind w:left="-2276" w:hanging="144"/>
      </w:pPr>
      <w:rPr>
        <w:rFonts w:hint="default"/>
        <w:lang w:val="it-IT" w:eastAsia="en-US" w:bidi="ar-SA"/>
      </w:rPr>
    </w:lvl>
  </w:abstractNum>
  <w:abstractNum w:abstractNumId="5" w15:restartNumberingAfterBreak="0">
    <w:nsid w:val="5DB36406"/>
    <w:multiLevelType w:val="hybridMultilevel"/>
    <w:tmpl w:val="0E7612D8"/>
    <w:lvl w:ilvl="0" w:tplc="2EBC4700">
      <w:numFmt w:val="bullet"/>
      <w:lvlText w:val="•"/>
      <w:lvlJc w:val="left"/>
      <w:pPr>
        <w:ind w:left="337" w:hanging="322"/>
      </w:pPr>
      <w:rPr>
        <w:rFonts w:ascii="Arial" w:eastAsia="Arial" w:hAnsi="Arial" w:cs="Arial" w:hint="default"/>
        <w:spacing w:val="0"/>
        <w:w w:val="101"/>
        <w:lang w:val="it-IT" w:eastAsia="en-US" w:bidi="ar-SA"/>
      </w:rPr>
    </w:lvl>
    <w:lvl w:ilvl="1" w:tplc="55E239C0">
      <w:numFmt w:val="bullet"/>
      <w:lvlText w:val="•"/>
      <w:lvlJc w:val="left"/>
      <w:pPr>
        <w:ind w:left="3430" w:hanging="278"/>
      </w:pPr>
      <w:rPr>
        <w:rFonts w:ascii="Arial" w:eastAsia="Arial" w:hAnsi="Arial" w:cs="Arial" w:hint="default"/>
        <w:spacing w:val="0"/>
        <w:w w:val="100"/>
        <w:lang w:val="it-IT" w:eastAsia="en-US" w:bidi="ar-SA"/>
      </w:rPr>
    </w:lvl>
    <w:lvl w:ilvl="2" w:tplc="F95022E6">
      <w:numFmt w:val="bullet"/>
      <w:lvlText w:val="•"/>
      <w:lvlJc w:val="left"/>
      <w:pPr>
        <w:ind w:left="2736" w:hanging="278"/>
      </w:pPr>
      <w:rPr>
        <w:rFonts w:ascii="Arial" w:eastAsia="Arial" w:hAnsi="Arial" w:cs="Arial" w:hint="default"/>
        <w:b w:val="0"/>
        <w:bCs w:val="0"/>
        <w:i w:val="0"/>
        <w:iCs w:val="0"/>
        <w:spacing w:val="0"/>
        <w:w w:val="100"/>
        <w:sz w:val="18"/>
        <w:szCs w:val="18"/>
        <w:lang w:val="it-IT" w:eastAsia="en-US" w:bidi="ar-SA"/>
      </w:rPr>
    </w:lvl>
    <w:lvl w:ilvl="3" w:tplc="2410F02C">
      <w:numFmt w:val="bullet"/>
      <w:lvlText w:val="•"/>
      <w:lvlJc w:val="left"/>
      <w:pPr>
        <w:ind w:left="2740" w:hanging="278"/>
      </w:pPr>
      <w:rPr>
        <w:rFonts w:hint="default"/>
        <w:lang w:val="it-IT" w:eastAsia="en-US" w:bidi="ar-SA"/>
      </w:rPr>
    </w:lvl>
    <w:lvl w:ilvl="4" w:tplc="5A04B038">
      <w:numFmt w:val="bullet"/>
      <w:lvlText w:val="•"/>
      <w:lvlJc w:val="left"/>
      <w:pPr>
        <w:ind w:left="3440" w:hanging="278"/>
      </w:pPr>
      <w:rPr>
        <w:rFonts w:hint="default"/>
        <w:lang w:val="it-IT" w:eastAsia="en-US" w:bidi="ar-SA"/>
      </w:rPr>
    </w:lvl>
    <w:lvl w:ilvl="5" w:tplc="EC5E5808">
      <w:numFmt w:val="bullet"/>
      <w:lvlText w:val="•"/>
      <w:lvlJc w:val="left"/>
      <w:pPr>
        <w:ind w:left="3734" w:hanging="278"/>
      </w:pPr>
      <w:rPr>
        <w:rFonts w:hint="default"/>
        <w:lang w:val="it-IT" w:eastAsia="en-US" w:bidi="ar-SA"/>
      </w:rPr>
    </w:lvl>
    <w:lvl w:ilvl="6" w:tplc="9FBEC590">
      <w:numFmt w:val="bullet"/>
      <w:lvlText w:val="•"/>
      <w:lvlJc w:val="left"/>
      <w:pPr>
        <w:ind w:left="4028" w:hanging="278"/>
      </w:pPr>
      <w:rPr>
        <w:rFonts w:hint="default"/>
        <w:lang w:val="it-IT" w:eastAsia="en-US" w:bidi="ar-SA"/>
      </w:rPr>
    </w:lvl>
    <w:lvl w:ilvl="7" w:tplc="BACCDD8E">
      <w:numFmt w:val="bullet"/>
      <w:lvlText w:val="•"/>
      <w:lvlJc w:val="left"/>
      <w:pPr>
        <w:ind w:left="4322" w:hanging="278"/>
      </w:pPr>
      <w:rPr>
        <w:rFonts w:hint="default"/>
        <w:lang w:val="it-IT" w:eastAsia="en-US" w:bidi="ar-SA"/>
      </w:rPr>
    </w:lvl>
    <w:lvl w:ilvl="8" w:tplc="11FAE26C">
      <w:numFmt w:val="bullet"/>
      <w:lvlText w:val="•"/>
      <w:lvlJc w:val="left"/>
      <w:pPr>
        <w:ind w:left="4617" w:hanging="278"/>
      </w:pPr>
      <w:rPr>
        <w:rFonts w:hint="default"/>
        <w:lang w:val="it-IT" w:eastAsia="en-US" w:bidi="ar-SA"/>
      </w:rPr>
    </w:lvl>
  </w:abstractNum>
  <w:abstractNum w:abstractNumId="6" w15:restartNumberingAfterBreak="0">
    <w:nsid w:val="7FCB6663"/>
    <w:multiLevelType w:val="hybridMultilevel"/>
    <w:tmpl w:val="457AC67C"/>
    <w:lvl w:ilvl="0" w:tplc="377E65C6">
      <w:numFmt w:val="bullet"/>
      <w:lvlText w:val="-"/>
      <w:lvlJc w:val="left"/>
      <w:pPr>
        <w:ind w:left="54" w:hanging="264"/>
      </w:pPr>
      <w:rPr>
        <w:rFonts w:ascii="Arial" w:eastAsia="Arial" w:hAnsi="Arial" w:cs="Arial" w:hint="default"/>
        <w:b w:val="0"/>
        <w:bCs w:val="0"/>
        <w:i w:val="0"/>
        <w:iCs w:val="0"/>
        <w:spacing w:val="0"/>
        <w:w w:val="100"/>
        <w:sz w:val="21"/>
        <w:szCs w:val="21"/>
        <w:lang w:val="it-IT" w:eastAsia="en-US" w:bidi="ar-SA"/>
      </w:rPr>
    </w:lvl>
    <w:lvl w:ilvl="1" w:tplc="EF36B0C6">
      <w:numFmt w:val="bullet"/>
      <w:lvlText w:val="•"/>
      <w:lvlJc w:val="left"/>
      <w:pPr>
        <w:ind w:left="2750" w:hanging="375"/>
      </w:pPr>
      <w:rPr>
        <w:rFonts w:ascii="Arial" w:eastAsia="Arial" w:hAnsi="Arial" w:cs="Arial" w:hint="default"/>
        <w:b w:val="0"/>
        <w:bCs w:val="0"/>
        <w:i w:val="0"/>
        <w:iCs w:val="0"/>
        <w:spacing w:val="0"/>
        <w:w w:val="102"/>
        <w:sz w:val="20"/>
        <w:szCs w:val="20"/>
        <w:lang w:val="it-IT" w:eastAsia="en-US" w:bidi="ar-SA"/>
      </w:rPr>
    </w:lvl>
    <w:lvl w:ilvl="2" w:tplc="39DE44D8">
      <w:numFmt w:val="bullet"/>
      <w:lvlText w:val="•"/>
      <w:lvlJc w:val="left"/>
      <w:pPr>
        <w:ind w:left="3404" w:hanging="375"/>
      </w:pPr>
      <w:rPr>
        <w:rFonts w:hint="default"/>
        <w:lang w:val="it-IT" w:eastAsia="en-US" w:bidi="ar-SA"/>
      </w:rPr>
    </w:lvl>
    <w:lvl w:ilvl="3" w:tplc="69E85CCC">
      <w:numFmt w:val="bullet"/>
      <w:lvlText w:val="•"/>
      <w:lvlJc w:val="left"/>
      <w:pPr>
        <w:ind w:left="4049" w:hanging="375"/>
      </w:pPr>
      <w:rPr>
        <w:rFonts w:hint="default"/>
        <w:lang w:val="it-IT" w:eastAsia="en-US" w:bidi="ar-SA"/>
      </w:rPr>
    </w:lvl>
    <w:lvl w:ilvl="4" w:tplc="66C8A090">
      <w:numFmt w:val="bullet"/>
      <w:lvlText w:val="•"/>
      <w:lvlJc w:val="left"/>
      <w:pPr>
        <w:ind w:left="4694" w:hanging="375"/>
      </w:pPr>
      <w:rPr>
        <w:rFonts w:hint="default"/>
        <w:lang w:val="it-IT" w:eastAsia="en-US" w:bidi="ar-SA"/>
      </w:rPr>
    </w:lvl>
    <w:lvl w:ilvl="5" w:tplc="37204374">
      <w:numFmt w:val="bullet"/>
      <w:lvlText w:val="•"/>
      <w:lvlJc w:val="left"/>
      <w:pPr>
        <w:ind w:left="5339" w:hanging="375"/>
      </w:pPr>
      <w:rPr>
        <w:rFonts w:hint="default"/>
        <w:lang w:val="it-IT" w:eastAsia="en-US" w:bidi="ar-SA"/>
      </w:rPr>
    </w:lvl>
    <w:lvl w:ilvl="6" w:tplc="4D201C80">
      <w:numFmt w:val="bullet"/>
      <w:lvlText w:val="•"/>
      <w:lvlJc w:val="left"/>
      <w:pPr>
        <w:ind w:left="5984" w:hanging="375"/>
      </w:pPr>
      <w:rPr>
        <w:rFonts w:hint="default"/>
        <w:lang w:val="it-IT" w:eastAsia="en-US" w:bidi="ar-SA"/>
      </w:rPr>
    </w:lvl>
    <w:lvl w:ilvl="7" w:tplc="E27A0538">
      <w:numFmt w:val="bullet"/>
      <w:lvlText w:val="•"/>
      <w:lvlJc w:val="left"/>
      <w:pPr>
        <w:ind w:left="6629" w:hanging="375"/>
      </w:pPr>
      <w:rPr>
        <w:rFonts w:hint="default"/>
        <w:lang w:val="it-IT" w:eastAsia="en-US" w:bidi="ar-SA"/>
      </w:rPr>
    </w:lvl>
    <w:lvl w:ilvl="8" w:tplc="B6F6AA8A">
      <w:numFmt w:val="bullet"/>
      <w:lvlText w:val="•"/>
      <w:lvlJc w:val="left"/>
      <w:pPr>
        <w:ind w:left="7274" w:hanging="375"/>
      </w:pPr>
      <w:rPr>
        <w:rFonts w:hint="default"/>
        <w:lang w:val="it-IT" w:eastAsia="en-US" w:bidi="ar-SA"/>
      </w:rPr>
    </w:lvl>
  </w:abstractNum>
  <w:num w:numId="1" w16cid:durableId="624119546">
    <w:abstractNumId w:val="1"/>
  </w:num>
  <w:num w:numId="2" w16cid:durableId="853037273">
    <w:abstractNumId w:val="3"/>
  </w:num>
  <w:num w:numId="3" w16cid:durableId="989752230">
    <w:abstractNumId w:val="0"/>
  </w:num>
  <w:num w:numId="4" w16cid:durableId="2144884017">
    <w:abstractNumId w:val="4"/>
  </w:num>
  <w:num w:numId="5" w16cid:durableId="2038577341">
    <w:abstractNumId w:val="6"/>
  </w:num>
  <w:num w:numId="6" w16cid:durableId="1187018507">
    <w:abstractNumId w:val="5"/>
  </w:num>
  <w:num w:numId="7" w16cid:durableId="17273378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200"/>
    <w:rsid w:val="00AB2479"/>
    <w:rsid w:val="00B047B8"/>
    <w:rsid w:val="00BB6200"/>
    <w:rsid w:val="00E30C4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7D9FF432"/>
  <w15:docId w15:val="{4E6BF888-B18B-4030-A68E-9AE09D0D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Arial" w:eastAsia="Arial" w:hAnsi="Arial" w:cs="Arial"/>
      <w:lang w:val="it-IT"/>
    </w:rPr>
  </w:style>
  <w:style w:type="paragraph" w:styleId="Titolo1">
    <w:name w:val="heading 1"/>
    <w:basedOn w:val="Normale"/>
    <w:uiPriority w:val="9"/>
    <w:qFormat/>
    <w:pPr>
      <w:ind w:left="59"/>
      <w:outlineLvl w:val="0"/>
    </w:pPr>
    <w:rPr>
      <w:b/>
      <w:bCs/>
      <w:sz w:val="23"/>
      <w:szCs w:val="23"/>
    </w:rPr>
  </w:style>
  <w:style w:type="paragraph" w:styleId="Titolo2">
    <w:name w:val="heading 2"/>
    <w:basedOn w:val="Normale"/>
    <w:uiPriority w:val="9"/>
    <w:unhideWhenUsed/>
    <w:qFormat/>
    <w:pPr>
      <w:ind w:left="54" w:right="5"/>
      <w:outlineLvl w:val="1"/>
    </w:pPr>
    <w:rPr>
      <w:b/>
      <w:bCs/>
    </w:rPr>
  </w:style>
  <w:style w:type="paragraph" w:styleId="Titolo3">
    <w:name w:val="heading 3"/>
    <w:basedOn w:val="Normale"/>
    <w:uiPriority w:val="9"/>
    <w:unhideWhenUsed/>
    <w:qFormat/>
    <w:pPr>
      <w:ind w:left="54" w:hanging="277"/>
      <w:outlineLvl w:val="2"/>
    </w:pPr>
  </w:style>
  <w:style w:type="paragraph" w:styleId="Titolo4">
    <w:name w:val="heading 4"/>
    <w:basedOn w:val="Normale"/>
    <w:uiPriority w:val="9"/>
    <w:unhideWhenUsed/>
    <w:qFormat/>
    <w:pPr>
      <w:ind w:left="160" w:right="107"/>
      <w:jc w:val="both"/>
      <w:outlineLvl w:val="3"/>
    </w:pPr>
    <w:rPr>
      <w:b/>
      <w:bCs/>
      <w:sz w:val="21"/>
      <w:szCs w:val="21"/>
    </w:rPr>
  </w:style>
  <w:style w:type="paragraph" w:styleId="Titolo5">
    <w:name w:val="heading 5"/>
    <w:basedOn w:val="Normale"/>
    <w:uiPriority w:val="9"/>
    <w:unhideWhenUsed/>
    <w:qFormat/>
    <w:pPr>
      <w:ind w:left="54" w:right="155"/>
      <w:jc w:val="both"/>
      <w:outlineLvl w:val="4"/>
    </w:pPr>
    <w:rPr>
      <w:sz w:val="21"/>
      <w:szCs w:val="21"/>
    </w:rPr>
  </w:style>
  <w:style w:type="paragraph" w:styleId="Titolo6">
    <w:name w:val="heading 6"/>
    <w:basedOn w:val="Normale"/>
    <w:uiPriority w:val="9"/>
    <w:unhideWhenUsed/>
    <w:qFormat/>
    <w:pPr>
      <w:spacing w:before="1"/>
      <w:ind w:left="2381"/>
      <w:outlineLvl w:val="5"/>
    </w:pPr>
    <w:rPr>
      <w:b/>
      <w:bCs/>
      <w:sz w:val="20"/>
      <w:szCs w:val="20"/>
    </w:rPr>
  </w:style>
  <w:style w:type="paragraph" w:styleId="Titolo7">
    <w:name w:val="heading 7"/>
    <w:basedOn w:val="Normale"/>
    <w:uiPriority w:val="1"/>
    <w:qFormat/>
    <w:pPr>
      <w:ind w:left="59"/>
      <w:jc w:val="both"/>
      <w:outlineLvl w:val="6"/>
    </w:pPr>
    <w:rPr>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9"/>
      <w:szCs w:val="19"/>
    </w:rPr>
  </w:style>
  <w:style w:type="paragraph" w:styleId="Paragrafoelenco">
    <w:name w:val="List Paragraph"/>
    <w:basedOn w:val="Normale"/>
    <w:uiPriority w:val="1"/>
    <w:qFormat/>
    <w:pPr>
      <w:ind w:left="300"/>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www.solactive.com/news/documen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2935</Words>
  <Characters>16736</Characters>
  <Application>Microsoft Office Word</Application>
  <DocSecurity>4</DocSecurity>
  <Lines>139</Lines>
  <Paragraphs>39</Paragraphs>
  <ScaleCrop>false</ScaleCrop>
  <Company/>
  <LinksUpToDate>false</LinksUpToDate>
  <CharactersWithSpaces>19632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Prospetto_0P0001CO4J_1.pdf</dc:title>
  <dc:creator>Tofi Martina (UniCredit Life Insurance - IT)</dc:creator>
  <cp:keywords>docId:A209828CCC8763A8026A69A8F8365F78</cp:keywords>
  <cp:lastModifiedBy>Tofi Martina (UniCredit Life Insurance - IT)</cp:lastModifiedBy>
  <cp:revision>2</cp:revision>
  <dcterms:created xsi:type="dcterms:W3CDTF">2026-06-10T14:04:00Z</dcterms:created>
  <dcterms:modified xsi:type="dcterms:W3CDTF">2026-06-10T14:04:00Z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2026-05-13T00:00:00Z</vt:filetime>
  </property>
  <property fmtid="{D5CDD505-2E9C-101B-9397-08002B2CF9AE}" pid="3" name="LastSaved">
    <vt:filetime>2026-06-10T00:00:00Z</vt:filetime>
  </property>
  <property fmtid="{D5CDD505-2E9C-101B-9397-08002B2CF9AE}" pid="4" name="Producer">
    <vt:lpwstr>DeepL Document Translation</vt:lpwstr>
  </property>
</Properties>
</file>